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DC" w:rsidRPr="00F33B0D" w:rsidRDefault="007C1BDC" w:rsidP="007C1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B0D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33B0D">
        <w:rPr>
          <w:rFonts w:ascii="Times New Roman" w:hAnsi="Times New Roman" w:cs="Times New Roman"/>
          <w:b/>
          <w:bCs/>
          <w:sz w:val="28"/>
          <w:szCs w:val="28"/>
        </w:rPr>
        <w:t xml:space="preserve"> 1 марта 2022 года </w:t>
      </w:r>
      <w:r w:rsidR="00CE4F96" w:rsidRPr="00F33B0D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 w:rsidR="002C46F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CE4F96" w:rsidRPr="00F33B0D">
        <w:rPr>
          <w:rFonts w:ascii="Times New Roman" w:hAnsi="Times New Roman" w:cs="Times New Roman"/>
          <w:b/>
          <w:bCs/>
          <w:sz w:val="28"/>
          <w:szCs w:val="28"/>
        </w:rPr>
        <w:t xml:space="preserve"> в силу поправки в законодательство, разрешающие </w:t>
      </w:r>
      <w:r w:rsidRPr="00F33B0D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 домов на землях </w:t>
      </w:r>
      <w:proofErr w:type="spellStart"/>
      <w:r w:rsidRPr="00F33B0D">
        <w:rPr>
          <w:rFonts w:ascii="Times New Roman" w:hAnsi="Times New Roman" w:cs="Times New Roman"/>
          <w:b/>
          <w:bCs/>
          <w:sz w:val="28"/>
          <w:szCs w:val="28"/>
        </w:rPr>
        <w:t>сель</w:t>
      </w:r>
      <w:r w:rsidR="00CE4F96" w:rsidRPr="00F33B0D">
        <w:rPr>
          <w:rFonts w:ascii="Times New Roman" w:hAnsi="Times New Roman" w:cs="Times New Roman"/>
          <w:b/>
          <w:bCs/>
          <w:sz w:val="28"/>
          <w:szCs w:val="28"/>
        </w:rPr>
        <w:t>хозназначения</w:t>
      </w:r>
      <w:proofErr w:type="spellEnd"/>
    </w:p>
    <w:p w:rsidR="00CE4F96" w:rsidRDefault="007C1BDC" w:rsidP="007C1B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BDC">
        <w:rPr>
          <w:rFonts w:ascii="Times New Roman" w:hAnsi="Times New Roman" w:cs="Times New Roman"/>
          <w:bCs/>
          <w:sz w:val="28"/>
          <w:szCs w:val="28"/>
        </w:rPr>
        <w:t xml:space="preserve">«Закон о фермерских домах» - такое название среди общественности уже получил закон «О внесении изменений в статью 77 Земельного кодекса РФ», который с </w:t>
      </w:r>
      <w:r w:rsidR="002C46FE">
        <w:rPr>
          <w:rFonts w:ascii="Times New Roman" w:hAnsi="Times New Roman" w:cs="Times New Roman"/>
          <w:bCs/>
          <w:sz w:val="28"/>
          <w:szCs w:val="28"/>
        </w:rPr>
        <w:t xml:space="preserve">1 марта вступил </w:t>
      </w:r>
      <w:r w:rsidRPr="007C1BDC">
        <w:rPr>
          <w:rFonts w:ascii="Times New Roman" w:hAnsi="Times New Roman" w:cs="Times New Roman"/>
          <w:bCs/>
          <w:sz w:val="28"/>
          <w:szCs w:val="28"/>
        </w:rPr>
        <w:t>в силу.</w:t>
      </w:r>
    </w:p>
    <w:p w:rsidR="007C1BDC" w:rsidRDefault="007C1BDC" w:rsidP="007C1B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нововведениям теперь на землях сел</w:t>
      </w:r>
      <w:r w:rsidR="004A7174">
        <w:rPr>
          <w:rFonts w:ascii="Times New Roman" w:hAnsi="Times New Roman" w:cs="Times New Roman"/>
          <w:bCs/>
          <w:sz w:val="28"/>
          <w:szCs w:val="28"/>
        </w:rPr>
        <w:t xml:space="preserve">ьскохозяйственного назначения, </w:t>
      </w:r>
      <w:r>
        <w:rPr>
          <w:rFonts w:ascii="Times New Roman" w:hAnsi="Times New Roman" w:cs="Times New Roman"/>
          <w:bCs/>
          <w:sz w:val="28"/>
          <w:szCs w:val="28"/>
        </w:rPr>
        <w:t>расположенных вне населенных пунктов, разрешено строить фермерские дома, однако далеко не всем. Такое право возникает у владельцев-фермеров, использующих участки в сельскохозяйственных целях.</w:t>
      </w:r>
      <w:r w:rsidR="00CE4F96">
        <w:rPr>
          <w:rFonts w:ascii="Times New Roman" w:hAnsi="Times New Roman" w:cs="Times New Roman"/>
          <w:bCs/>
          <w:sz w:val="28"/>
          <w:szCs w:val="28"/>
        </w:rPr>
        <w:t xml:space="preserve"> При этом чтобы сельскохозяйственные земли не превратились в коттеджные поселки, предусмотрен ряд ограничений.</w:t>
      </w:r>
    </w:p>
    <w:p w:rsidR="00CE4F96" w:rsidRDefault="00CE4F96" w:rsidP="007C1B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Одно из главных условий – владелец земли должен вести реальную деятельность в сфере сельского хозяйства, как единолично, так и путем объединения граждан, имеющих в общей собственности имущество крестьянско-фермерского хозяйства (КФХ). Кроме того, существуют ограничения по размеру строения: высота дома не должна превышать 3-х этажей, а общая площадь – 500 квадратных метров. Площадь застройки – 0,25% от всей площади участка.</w:t>
      </w:r>
      <w:r w:rsidR="001D6057">
        <w:rPr>
          <w:rFonts w:ascii="Times New Roman" w:hAnsi="Times New Roman" w:cs="Times New Roman"/>
          <w:bCs/>
          <w:sz w:val="28"/>
          <w:szCs w:val="28"/>
        </w:rPr>
        <w:t xml:space="preserve"> Не допускается разделение земли, на которой находится дом, на участки меньшей площадью.</w:t>
      </w:r>
    </w:p>
    <w:p w:rsidR="00CE4F96" w:rsidRDefault="00CE4F96" w:rsidP="007C1B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Жилые фермерские дома, которые будут построены на землях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сельхозназначения</w:t>
      </w:r>
      <w:proofErr w:type="spellEnd"/>
      <w:r w:rsidR="008C1E4B">
        <w:rPr>
          <w:rFonts w:ascii="Times New Roman" w:hAnsi="Times New Roman" w:cs="Times New Roman"/>
          <w:bCs/>
          <w:sz w:val="28"/>
          <w:szCs w:val="28"/>
        </w:rPr>
        <w:t>, войдут в состав имущества КФХ.</w:t>
      </w:r>
    </w:p>
    <w:p w:rsidR="008C1E4B" w:rsidRDefault="008C1E4B" w:rsidP="007C1B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«Надо понимать, что речи о массовой застройке земель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новом законе не идёт. Изменения коснутся только официально зарегистрированных крестьянско-фермерских хозяйств, которые осуществляют свою деятельность. То есть, если у вас есть в собственности земли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но нет КФХ, оформить дом в собственность не получится», - рассказал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руководителя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 Валерий Мохов.</w:t>
      </w:r>
    </w:p>
    <w:p w:rsidR="00A452D3" w:rsidRDefault="001D6057" w:rsidP="00F33B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домов, уже построенных на территории крестьянско-фермерских хозяйств, но не зарегистрированных как жилые строения, могут поставить их на кадастровый учет и</w:t>
      </w:r>
      <w:r w:rsidR="00F33B0D">
        <w:rPr>
          <w:rFonts w:ascii="Times New Roman" w:hAnsi="Times New Roman" w:cs="Times New Roman"/>
          <w:sz w:val="28"/>
          <w:szCs w:val="28"/>
        </w:rPr>
        <w:t xml:space="preserve"> оформить право собственности, но при соблюдении всех вышеуказанных условий. При регистрации следует воспользоваться «дачной амнистией» - уведомление о строительстве не требуется, достаточно предоставить технический план и правоустанавливающий документ на земельный участок. Дом оформляется в органах </w:t>
      </w:r>
      <w:proofErr w:type="spellStart"/>
      <w:r w:rsidR="00F33B0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3B0D">
        <w:rPr>
          <w:rFonts w:ascii="Times New Roman" w:hAnsi="Times New Roman" w:cs="Times New Roman"/>
          <w:sz w:val="28"/>
          <w:szCs w:val="28"/>
        </w:rPr>
        <w:t xml:space="preserve"> по месту нахождения объекта.</w:t>
      </w:r>
    </w:p>
    <w:p w:rsidR="0098124B" w:rsidRDefault="0098124B" w:rsidP="0098124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4A7174">
        <w:rPr>
          <w:rFonts w:ascii="Times New Roman" w:hAnsi="Times New Roman" w:cs="Times New Roman"/>
          <w:bCs/>
          <w:sz w:val="28"/>
          <w:szCs w:val="28"/>
        </w:rPr>
        <w:t xml:space="preserve">Принятый закон имеет высокую социальную значимость – он позволит сформировать новый класс успешных предпринимателей в современном сельском хозяйстве, дать им шанс не только эффективно вести дело, но и жить в совершенно новом формате </w:t>
      </w:r>
      <w:r w:rsidRPr="003C7C25">
        <w:rPr>
          <w:rFonts w:ascii="Times New Roman" w:hAnsi="Times New Roman" w:cs="Times New Roman"/>
          <w:bCs/>
          <w:sz w:val="28"/>
          <w:szCs w:val="28"/>
        </w:rPr>
        <w:t>–</w:t>
      </w:r>
      <w:r w:rsidRPr="004A7174">
        <w:rPr>
          <w:rFonts w:ascii="Times New Roman" w:hAnsi="Times New Roman" w:cs="Times New Roman"/>
          <w:bCs/>
          <w:sz w:val="28"/>
          <w:szCs w:val="28"/>
        </w:rPr>
        <w:t xml:space="preserve"> в большом доме, на большой земле, в непосредственной близости к хозяйствам, на которых занимаются с/х производством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», - отметил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директора Кадастровой палаты по Курганской области Руслан Зайцев.</w:t>
      </w:r>
      <w:proofErr w:type="gramEnd"/>
    </w:p>
    <w:p w:rsidR="0098124B" w:rsidRPr="00A452D3" w:rsidRDefault="0098124B" w:rsidP="00F33B0D">
      <w:pPr>
        <w:ind w:firstLine="708"/>
        <w:jc w:val="both"/>
      </w:pPr>
      <w:bookmarkStart w:id="0" w:name="_GoBack"/>
      <w:bookmarkEnd w:id="0"/>
    </w:p>
    <w:sectPr w:rsidR="0098124B" w:rsidRPr="00A4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EE4"/>
    <w:multiLevelType w:val="multilevel"/>
    <w:tmpl w:val="69DC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17F4C"/>
    <w:multiLevelType w:val="multilevel"/>
    <w:tmpl w:val="933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B6D3C"/>
    <w:multiLevelType w:val="multilevel"/>
    <w:tmpl w:val="C2E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E5E24"/>
    <w:multiLevelType w:val="multilevel"/>
    <w:tmpl w:val="69DC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943DE"/>
    <w:multiLevelType w:val="multilevel"/>
    <w:tmpl w:val="99C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87066"/>
    <w:multiLevelType w:val="multilevel"/>
    <w:tmpl w:val="A75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D4CFF"/>
    <w:multiLevelType w:val="multilevel"/>
    <w:tmpl w:val="524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BE"/>
    <w:rsid w:val="001962C9"/>
    <w:rsid w:val="001D6057"/>
    <w:rsid w:val="0028634B"/>
    <w:rsid w:val="002C46FE"/>
    <w:rsid w:val="003A18BE"/>
    <w:rsid w:val="003C7C25"/>
    <w:rsid w:val="004A7174"/>
    <w:rsid w:val="00544772"/>
    <w:rsid w:val="007C1BDC"/>
    <w:rsid w:val="008C1E4B"/>
    <w:rsid w:val="0098124B"/>
    <w:rsid w:val="00A452D3"/>
    <w:rsid w:val="00CE4F96"/>
    <w:rsid w:val="00E11F2C"/>
    <w:rsid w:val="00F236E3"/>
    <w:rsid w:val="00F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A45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5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3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5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Дата1"/>
    <w:basedOn w:val="a"/>
    <w:rsid w:val="00A4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4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A45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5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3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5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Дата1"/>
    <w:basedOn w:val="a"/>
    <w:rsid w:val="00A4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4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1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63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063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5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7</cp:revision>
  <cp:lastPrinted>2022-03-01T11:23:00Z</cp:lastPrinted>
  <dcterms:created xsi:type="dcterms:W3CDTF">2022-03-01T05:57:00Z</dcterms:created>
  <dcterms:modified xsi:type="dcterms:W3CDTF">2022-03-02T08:34:00Z</dcterms:modified>
</cp:coreProperties>
</file>