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FF5" w:rsidRDefault="000F2FF5"/>
    <w:p w:rsidR="005712BE" w:rsidRDefault="0092722C" w:rsidP="0092722C">
      <w:pPr>
        <w:jc w:val="center"/>
      </w:pPr>
      <w:r>
        <w:t>ОБУЧЕНИЕ     ГРАЖДАН</w:t>
      </w:r>
    </w:p>
    <w:p w:rsidR="005712BE" w:rsidRDefault="005712BE" w:rsidP="0092722C">
      <w:pPr>
        <w:jc w:val="both"/>
      </w:pPr>
    </w:p>
    <w:p w:rsidR="00F74E48" w:rsidRDefault="00F74E48" w:rsidP="0092722C">
      <w:pPr>
        <w:pStyle w:val="a3"/>
        <w:jc w:val="both"/>
      </w:pPr>
      <w:r>
        <w:t>    Открыт приём заявок для граждан, желающих получить новую профессию в рамках федерального проекта «Содействие занятости» национального проекта «Демография» на единой цифровой платформе в сфере занятости и трудовых отношений «Работа России» (</w:t>
      </w:r>
      <w:hyperlink r:id="rId5" w:tgtFrame="_blank" w:history="1">
        <w:r>
          <w:rPr>
            <w:rStyle w:val="a4"/>
          </w:rPr>
          <w:t>trudvsem.ru</w:t>
        </w:r>
      </w:hyperlink>
      <w:r>
        <w:t>).</w:t>
      </w:r>
      <w:r>
        <w:br/>
        <w:t xml:space="preserve">    Вход в личный кабинет осуществляется через </w:t>
      </w:r>
      <w:hyperlink r:id="rId6" w:tgtFrame="_blank" w:history="1">
        <w:r>
          <w:rPr>
            <w:rStyle w:val="a4"/>
          </w:rPr>
          <w:t xml:space="preserve">портал </w:t>
        </w:r>
        <w:proofErr w:type="spellStart"/>
        <w:r>
          <w:rPr>
            <w:rStyle w:val="a4"/>
          </w:rPr>
          <w:t>Госуслуг</w:t>
        </w:r>
        <w:proofErr w:type="spellEnd"/>
      </w:hyperlink>
      <w:r>
        <w:t>, для этого потребуется ввести логин и пароль.</w:t>
      </w:r>
    </w:p>
    <w:p w:rsidR="0092722C" w:rsidRDefault="005712BE" w:rsidP="0092722C">
      <w:pPr>
        <w:pStyle w:val="a3"/>
        <w:jc w:val="both"/>
      </w:pPr>
      <w:r>
        <w:t xml:space="preserve">   </w:t>
      </w:r>
      <w:hyperlink r:id="rId7" w:history="1">
        <w:r>
          <w:rPr>
            <w:rStyle w:val="a4"/>
          </w:rPr>
          <w:t>ПЕРЕЧЕНЬ ДОКУМЕНТОВ</w:t>
        </w:r>
      </w:hyperlink>
      <w:r>
        <w:t>,</w:t>
      </w:r>
      <w:r w:rsidR="0092722C" w:rsidRPr="0092722C">
        <w:t xml:space="preserve"> </w:t>
      </w:r>
      <w:r w:rsidR="0092722C">
        <w:t>ССЫЛКА (</w:t>
      </w:r>
      <w:hyperlink r:id="rId8" w:history="1">
        <w:r w:rsidR="0092722C" w:rsidRPr="00EB4FD5">
          <w:rPr>
            <w:rStyle w:val="a4"/>
          </w:rPr>
          <w:t>http://www.czn.kurganobl.ru/assets/files2022/prikaz_29_ot_30_03_2022_doc_profobuch_do_2024_perechen.pdf</w:t>
        </w:r>
      </w:hyperlink>
      <w:r w:rsidR="0092722C">
        <w:t>)</w:t>
      </w:r>
    </w:p>
    <w:p w:rsidR="005712BE" w:rsidRDefault="005712BE" w:rsidP="0092722C">
      <w:pPr>
        <w:pStyle w:val="a3"/>
        <w:jc w:val="both"/>
      </w:pPr>
      <w:r>
        <w:t xml:space="preserve"> </w:t>
      </w:r>
      <w:proofErr w:type="gramStart"/>
      <w:r>
        <w:t>рекомендованных для представления в государственные казенные учреждения центры занятости населения Курганской области, подтверждающих соответствие граждан, желающих принять участие в мероприятиях по профессиональному обучению и дополнительному профессиональному образованию, категории, определенной подпунктом «а» пункта 4 Положения о реализации мероприятий по организации профессионального обучения и дополнительного профессионального образования отдельных категорий граждан на период до 2024 года, утвержденного постановлением Правительства Российской Федерации от 27</w:t>
      </w:r>
      <w:proofErr w:type="gramEnd"/>
      <w:r>
        <w:t xml:space="preserve"> мая 2021 года № 800 (в редакции от 18 марта 2022 года № 409)</w:t>
      </w:r>
    </w:p>
    <w:p w:rsidR="005712BE" w:rsidRDefault="005712BE" w:rsidP="0092722C">
      <w:pPr>
        <w:pStyle w:val="a3"/>
        <w:jc w:val="both"/>
      </w:pPr>
      <w:r>
        <w:t xml:space="preserve">   </w:t>
      </w:r>
      <w:hyperlink r:id="rId9" w:history="1">
        <w:r>
          <w:rPr>
            <w:rStyle w:val="a4"/>
          </w:rPr>
          <w:t>Компетенции обучения — Ворлдскиллс</w:t>
        </w:r>
      </w:hyperlink>
      <w:r w:rsidR="002346E1">
        <w:rPr>
          <w:rStyle w:val="a4"/>
        </w:rPr>
        <w:t xml:space="preserve">   </w:t>
      </w:r>
      <w:r w:rsidR="002346E1" w:rsidRPr="002346E1">
        <w:rPr>
          <w:rStyle w:val="a4"/>
          <w:b/>
        </w:rPr>
        <w:t>ССЫЛКА:</w:t>
      </w:r>
      <w:r w:rsidR="002346E1">
        <w:rPr>
          <w:rStyle w:val="a4"/>
        </w:rPr>
        <w:t xml:space="preserve"> (</w:t>
      </w:r>
      <w:r w:rsidR="002346E1" w:rsidRPr="002346E1">
        <w:rPr>
          <w:rStyle w:val="a4"/>
        </w:rPr>
        <w:t>http://www.czn.kurganobl.ru/6700.html</w:t>
      </w:r>
      <w:r w:rsidR="002346E1">
        <w:rPr>
          <w:rStyle w:val="a4"/>
        </w:rPr>
        <w:t>)</w:t>
      </w:r>
    </w:p>
    <w:p w:rsidR="005712BE" w:rsidRDefault="005712BE" w:rsidP="0092722C">
      <w:pPr>
        <w:pStyle w:val="a3"/>
        <w:jc w:val="both"/>
      </w:pPr>
      <w:r>
        <w:t xml:space="preserve">   </w:t>
      </w:r>
      <w:hyperlink r:id="rId10" w:history="1">
        <w:r>
          <w:rPr>
            <w:rStyle w:val="a4"/>
          </w:rPr>
          <w:t>Компетенции обучения — Т</w:t>
        </w:r>
      </w:hyperlink>
      <w:r w:rsidR="00F74E48">
        <w:rPr>
          <w:rStyle w:val="a4"/>
        </w:rPr>
        <w:t>омский Государственный университет</w:t>
      </w:r>
      <w:r w:rsidR="002346E1">
        <w:rPr>
          <w:rStyle w:val="a4"/>
        </w:rPr>
        <w:t xml:space="preserve">  </w:t>
      </w:r>
      <w:r w:rsidR="002346E1" w:rsidRPr="002346E1">
        <w:rPr>
          <w:rStyle w:val="a4"/>
          <w:b/>
        </w:rPr>
        <w:t>ССЫЛКА:</w:t>
      </w:r>
      <w:r w:rsidR="002346E1">
        <w:rPr>
          <w:rStyle w:val="a4"/>
        </w:rPr>
        <w:t xml:space="preserve"> (</w:t>
      </w:r>
      <w:r w:rsidR="002346E1" w:rsidRPr="002346E1">
        <w:rPr>
          <w:rStyle w:val="a4"/>
        </w:rPr>
        <w:t>Kompetentcii_obucheniia-TGU_2022-04 (5)</w:t>
      </w:r>
      <w:r w:rsidR="002346E1">
        <w:rPr>
          <w:rStyle w:val="a4"/>
        </w:rPr>
        <w:t>)</w:t>
      </w:r>
    </w:p>
    <w:p w:rsidR="005712BE" w:rsidRDefault="005712BE" w:rsidP="0092722C">
      <w:pPr>
        <w:pStyle w:val="a3"/>
        <w:jc w:val="both"/>
      </w:pPr>
      <w:r>
        <w:t xml:space="preserve">   </w:t>
      </w:r>
      <w:hyperlink r:id="rId11" w:history="1">
        <w:r>
          <w:rPr>
            <w:rStyle w:val="a4"/>
          </w:rPr>
          <w:t xml:space="preserve">Компетенции обучения — Курганский филиал </w:t>
        </w:r>
        <w:proofErr w:type="spellStart"/>
        <w:r>
          <w:rPr>
            <w:rStyle w:val="a4"/>
          </w:rPr>
          <w:t>РАНХиГС</w:t>
        </w:r>
        <w:proofErr w:type="spellEnd"/>
      </w:hyperlink>
      <w:r w:rsidR="002346E1">
        <w:rPr>
          <w:rStyle w:val="a4"/>
        </w:rPr>
        <w:t xml:space="preserve">  </w:t>
      </w:r>
      <w:r w:rsidR="002346E1" w:rsidRPr="002346E1">
        <w:rPr>
          <w:rStyle w:val="a4"/>
          <w:b/>
        </w:rPr>
        <w:t>ССЫЛКА:</w:t>
      </w:r>
      <w:r w:rsidR="002346E1">
        <w:rPr>
          <w:rStyle w:val="a4"/>
        </w:rPr>
        <w:t xml:space="preserve"> (</w:t>
      </w:r>
      <w:r w:rsidR="002346E1" w:rsidRPr="002346E1">
        <w:rPr>
          <w:rStyle w:val="a4"/>
        </w:rPr>
        <w:t>Kompetentcii_obucheniia-Kurganskii_filial_RANKHiGS_2022-04</w:t>
      </w:r>
      <w:r w:rsidR="002346E1">
        <w:rPr>
          <w:rStyle w:val="a4"/>
        </w:rPr>
        <w:t>)</w:t>
      </w:r>
    </w:p>
    <w:p w:rsidR="005712BE" w:rsidRDefault="005712BE" w:rsidP="0092722C">
      <w:pPr>
        <w:pStyle w:val="a3"/>
        <w:jc w:val="both"/>
      </w:pPr>
      <w:r>
        <w:t xml:space="preserve">   </w:t>
      </w:r>
      <w:hyperlink r:id="rId12" w:history="1">
        <w:r w:rsidR="002346E1" w:rsidRPr="00EB4FD5">
          <w:rPr>
            <w:rStyle w:val="a4"/>
          </w:rPr>
          <w:t xml:space="preserve">Механизм организации  обучения отдельных категорий граждан в рамках федерального пр </w:t>
        </w:r>
      </w:hyperlink>
      <w:r>
        <w:t> </w:t>
      </w:r>
      <w:r w:rsidR="002346E1" w:rsidRPr="002346E1">
        <w:rPr>
          <w:b/>
        </w:rPr>
        <w:t>ССЫЛКА</w:t>
      </w:r>
      <w:r w:rsidR="002346E1">
        <w:t xml:space="preserve"> (</w:t>
      </w:r>
      <w:r w:rsidR="002346E1" w:rsidRPr="002346E1">
        <w:t>http://www.czn.kurganobl.ru/8102.html</w:t>
      </w:r>
      <w:r w:rsidR="002346E1">
        <w:t>)</w:t>
      </w:r>
    </w:p>
    <w:p w:rsidR="005712BE" w:rsidRDefault="005712BE" w:rsidP="0092722C">
      <w:pPr>
        <w:pStyle w:val="a3"/>
        <w:jc w:val="both"/>
      </w:pPr>
      <w:r>
        <w:t xml:space="preserve">   </w:t>
      </w:r>
      <w:hyperlink r:id="rId13" w:history="1">
        <w:r>
          <w:rPr>
            <w:rStyle w:val="a4"/>
          </w:rPr>
          <w:t>ИНСТРУКЦИЯ ДЛЯ ГРАЖДАН</w:t>
        </w:r>
      </w:hyperlink>
      <w:r>
        <w:t>, желающих обучиться по национальному проекту «Демография»</w:t>
      </w:r>
      <w:r w:rsidR="002346E1" w:rsidRPr="002346E1">
        <w:t xml:space="preserve"> </w:t>
      </w:r>
      <w:r w:rsidR="002346E1">
        <w:rPr>
          <w:b/>
        </w:rPr>
        <w:fldChar w:fldCharType="begin"/>
      </w:r>
      <w:r w:rsidR="002346E1">
        <w:rPr>
          <w:b/>
        </w:rPr>
        <w:instrText xml:space="preserve"> HYPERLINK "</w:instrText>
      </w:r>
      <w:r w:rsidR="002346E1" w:rsidRPr="002346E1">
        <w:rPr>
          <w:b/>
        </w:rPr>
        <w:instrText xml:space="preserve"> ССЫЛКА </w:instrText>
      </w:r>
      <w:r w:rsidR="002346E1" w:rsidRPr="002346E1">
        <w:instrText>(http://www.czn.kurganobl.ru/assets/files2022/instruktciia_zhelaiushchim_obuchitsia_na_RvR_2022.pdfоекта «Содействие занятости» национального проекта «Демография»</w:instrText>
      </w:r>
      <w:r w:rsidR="002346E1">
        <w:rPr>
          <w:b/>
        </w:rPr>
        <w:instrText xml:space="preserve">" </w:instrText>
      </w:r>
      <w:r w:rsidR="002346E1">
        <w:rPr>
          <w:b/>
        </w:rPr>
        <w:fldChar w:fldCharType="separate"/>
      </w:r>
      <w:r w:rsidR="002346E1" w:rsidRPr="00EB4FD5">
        <w:rPr>
          <w:rStyle w:val="a4"/>
          <w:b/>
        </w:rPr>
        <w:t xml:space="preserve"> ССЫЛКА </w:t>
      </w:r>
      <w:r w:rsidR="002346E1" w:rsidRPr="00EB4FD5">
        <w:rPr>
          <w:rStyle w:val="a4"/>
        </w:rPr>
        <w:t>(http://www.czn.kurganobl.ru/assets/files2022/instruktciia_zhelaiushchim_obuchitsia_na_RvR_2022.pdfоекта «Содействие занятости» национального проекта «Демография»</w:t>
      </w:r>
      <w:r w:rsidR="002346E1">
        <w:rPr>
          <w:b/>
        </w:rPr>
        <w:fldChar w:fldCharType="end"/>
      </w:r>
      <w:proofErr w:type="gramStart"/>
      <w:r w:rsidR="002346E1">
        <w:t> )</w:t>
      </w:r>
      <w:proofErr w:type="gramEnd"/>
      <w:r w:rsidR="002346E1">
        <w:t> </w:t>
      </w:r>
    </w:p>
    <w:p w:rsidR="0092722C" w:rsidRDefault="0092722C" w:rsidP="0092722C">
      <w:pPr>
        <w:pStyle w:val="a3"/>
        <w:jc w:val="both"/>
      </w:pPr>
    </w:p>
    <w:p w:rsidR="0092722C" w:rsidRDefault="0092722C" w:rsidP="0092722C">
      <w:pPr>
        <w:pStyle w:val="a3"/>
        <w:jc w:val="right"/>
      </w:pPr>
      <w:r>
        <w:t>Начальник ОСЗН Белозерского района С.Ю.Ситникова</w:t>
      </w:r>
      <w:bookmarkStart w:id="0" w:name="_GoBack"/>
      <w:bookmarkEnd w:id="0"/>
    </w:p>
    <w:p w:rsidR="005712BE" w:rsidRDefault="005712BE" w:rsidP="0092722C">
      <w:pPr>
        <w:pStyle w:val="a3"/>
        <w:jc w:val="both"/>
      </w:pPr>
      <w:r>
        <w:t> </w:t>
      </w:r>
    </w:p>
    <w:sectPr w:rsidR="0057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A5E"/>
    <w:rsid w:val="000F2FF5"/>
    <w:rsid w:val="002346E1"/>
    <w:rsid w:val="00301685"/>
    <w:rsid w:val="005712BE"/>
    <w:rsid w:val="00654EA0"/>
    <w:rsid w:val="006B1A5E"/>
    <w:rsid w:val="008D0C1D"/>
    <w:rsid w:val="0092722C"/>
    <w:rsid w:val="00F7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2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712BE"/>
    <w:rPr>
      <w:color w:val="0000FF"/>
      <w:u w:val="single"/>
    </w:rPr>
  </w:style>
  <w:style w:type="character" w:styleId="a5">
    <w:name w:val="Strong"/>
    <w:basedOn w:val="a0"/>
    <w:uiPriority w:val="22"/>
    <w:qFormat/>
    <w:rsid w:val="005712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1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12B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5712BE"/>
    <w:rPr>
      <w:color w:val="0000FF"/>
      <w:u w:val="single"/>
    </w:rPr>
  </w:style>
  <w:style w:type="character" w:styleId="a5">
    <w:name w:val="Strong"/>
    <w:basedOn w:val="a0"/>
    <w:uiPriority w:val="22"/>
    <w:qFormat/>
    <w:rsid w:val="005712B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712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1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6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n.kurganobl.ru/assets/files2022/prikaz_29_ot_30_03_2022_doc_profobuch_do_2024_perechen.pdf" TargetMode="External"/><Relationship Id="rId13" Type="http://schemas.openxmlformats.org/officeDocument/2006/relationships/hyperlink" Target="http://czn.kurganobl.ru/assets/files2022/instruktciia_zhelaiushchim_obuchitsia_na_RvR_2022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zn.kurganobl.ru/assets/files2022/prikaz_29_ot_30_03_2022_doc_profobuch_do_2024_perechen.pdf" TargetMode="External"/><Relationship Id="rId12" Type="http://schemas.openxmlformats.org/officeDocument/2006/relationships/hyperlink" Target="&#1052;&#1077;&#1093;&#1072;&#1085;&#1080;&#1079;&#1084;%20&#1086;&#1088;&#1075;&#1072;&#1085;&#1080;&#1079;&#1072;&#1094;&#1080;&#1080;&#160;%20&#1086;&#1073;&#1091;&#1095;&#1077;&#1085;&#1080;&#1103;%20&#1086;&#1090;&#1076;&#1077;&#1083;&#1100;&#1085;&#1099;&#1093;%20&#1082;&#1072;&#1090;&#1077;&#1075;&#1086;&#1088;&#1080;&#1081;%20&#1075;&#1088;&#1072;&#1078;&#1076;&#1072;&#1085;%20&#1074;%20&#1088;&#1072;&#1084;&#1082;&#1072;&#1093;%20&#1092;&#1077;&#1076;&#1077;&#1088;&#1072;&#1083;&#1100;&#1085;&#1086;&#1075;&#1086;%20&#1087;&#1088;%20(http://www.czn.kurganobl.ru/assets/files2022/instruktciia_zhelaiushchim_obuchitsia_na_RvR_2022.pdf&#1086;&#1077;&#1082;&#1090;&#1072;%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osuslugi.ru/" TargetMode="External"/><Relationship Id="rId11" Type="http://schemas.openxmlformats.org/officeDocument/2006/relationships/hyperlink" Target="http://czn.kurganobl.ru/assets/files2022/Kompetentcii_obucheniia-Kurganskii_filial_RANKHiGS_2022-04.pdf" TargetMode="External"/><Relationship Id="rId5" Type="http://schemas.openxmlformats.org/officeDocument/2006/relationships/hyperlink" Target="https://trudvsem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czn.kurganobl.ru/assets/files2022/Kompetentcii_obucheniia-TGU_2022-04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zn.kurganobl.ru/assets/files2022/Kompetentcii_obucheniia-Vorldskills_2022-05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Ветчинина Светлана Юрьевна</dc:creator>
  <cp:keywords/>
  <dc:description/>
  <cp:lastModifiedBy>Ветчинина Светлана Юрьевна</cp:lastModifiedBy>
  <cp:revision>5</cp:revision>
  <cp:lastPrinted>2022-07-13T04:57:00Z</cp:lastPrinted>
  <dcterms:created xsi:type="dcterms:W3CDTF">2022-07-11T09:07:00Z</dcterms:created>
  <dcterms:modified xsi:type="dcterms:W3CDTF">2022-07-13T05:04:00Z</dcterms:modified>
</cp:coreProperties>
</file>