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9A" w:rsidRDefault="001D3D9A" w:rsidP="00EB0A9D">
      <w:pPr>
        <w:spacing w:line="360" w:lineRule="auto"/>
        <w:jc w:val="center"/>
        <w:rPr>
          <w:rStyle w:val="a7"/>
          <w:sz w:val="36"/>
          <w:szCs w:val="36"/>
        </w:rPr>
      </w:pPr>
    </w:p>
    <w:p w:rsidR="001D3D9A" w:rsidRDefault="001D3D9A" w:rsidP="00EB0A9D">
      <w:pPr>
        <w:spacing w:line="360" w:lineRule="auto"/>
        <w:jc w:val="center"/>
        <w:rPr>
          <w:rStyle w:val="a7"/>
          <w:sz w:val="36"/>
          <w:szCs w:val="36"/>
        </w:rPr>
      </w:pPr>
    </w:p>
    <w:p w:rsidR="001D3D9A" w:rsidRDefault="001D3D9A" w:rsidP="00EB0A9D">
      <w:pPr>
        <w:spacing w:line="360" w:lineRule="auto"/>
        <w:jc w:val="center"/>
        <w:rPr>
          <w:rStyle w:val="a7"/>
          <w:sz w:val="36"/>
          <w:szCs w:val="36"/>
        </w:rPr>
      </w:pPr>
    </w:p>
    <w:p w:rsidR="001D3D9A" w:rsidRDefault="001D3D9A" w:rsidP="00EB0A9D">
      <w:pPr>
        <w:spacing w:line="360" w:lineRule="auto"/>
        <w:jc w:val="center"/>
        <w:rPr>
          <w:rStyle w:val="a7"/>
          <w:sz w:val="36"/>
          <w:szCs w:val="36"/>
        </w:rPr>
      </w:pPr>
    </w:p>
    <w:p w:rsidR="00EB0A9D" w:rsidRPr="00CE4C5C" w:rsidRDefault="00EB0A9D" w:rsidP="00CE4C5C">
      <w:pPr>
        <w:ind w:firstLine="709"/>
        <w:jc w:val="center"/>
        <w:rPr>
          <w:rFonts w:ascii="PT Astra Sans" w:hAnsi="PT Astra Sans"/>
          <w:b/>
          <w:bCs/>
          <w:sz w:val="36"/>
          <w:szCs w:val="36"/>
        </w:rPr>
      </w:pPr>
      <w:r w:rsidRPr="00CE4C5C">
        <w:rPr>
          <w:rStyle w:val="a7"/>
          <w:rFonts w:ascii="PT Astra Sans" w:hAnsi="PT Astra Sans"/>
          <w:sz w:val="36"/>
          <w:szCs w:val="36"/>
        </w:rPr>
        <w:t>ДОКЛАД</w:t>
      </w:r>
    </w:p>
    <w:p w:rsidR="00243DB7" w:rsidRPr="00CE4C5C" w:rsidRDefault="00EB0A9D" w:rsidP="00CE4C5C">
      <w:pPr>
        <w:ind w:firstLine="709"/>
        <w:jc w:val="center"/>
        <w:rPr>
          <w:rStyle w:val="a7"/>
          <w:rFonts w:ascii="PT Astra Sans" w:hAnsi="PT Astra Sans"/>
          <w:sz w:val="32"/>
          <w:szCs w:val="32"/>
        </w:rPr>
      </w:pPr>
      <w:r w:rsidRPr="00CE4C5C">
        <w:rPr>
          <w:rFonts w:ascii="PT Astra Sans" w:hAnsi="PT Astra Sans"/>
          <w:b/>
          <w:bCs/>
        </w:rPr>
        <w:br/>
      </w:r>
      <w:r w:rsidRPr="00CE4C5C">
        <w:rPr>
          <w:rStyle w:val="a7"/>
          <w:rFonts w:ascii="PT Astra Sans" w:hAnsi="PT Astra Sans"/>
          <w:sz w:val="32"/>
          <w:szCs w:val="32"/>
        </w:rPr>
        <w:t xml:space="preserve">Главы Белозерского района  </w:t>
      </w:r>
      <w:proofErr w:type="spellStart"/>
      <w:r w:rsidR="00243DB7" w:rsidRPr="00CE4C5C">
        <w:rPr>
          <w:rStyle w:val="a7"/>
          <w:rFonts w:ascii="PT Astra Sans" w:hAnsi="PT Astra Sans"/>
          <w:sz w:val="32"/>
          <w:szCs w:val="32"/>
        </w:rPr>
        <w:t>Зяблова</w:t>
      </w:r>
      <w:proofErr w:type="spellEnd"/>
      <w:r w:rsidR="00243DB7" w:rsidRPr="00CE4C5C">
        <w:rPr>
          <w:rStyle w:val="a7"/>
          <w:rFonts w:ascii="PT Astra Sans" w:hAnsi="PT Astra Sans"/>
          <w:sz w:val="32"/>
          <w:szCs w:val="32"/>
        </w:rPr>
        <w:t xml:space="preserve"> С</w:t>
      </w:r>
      <w:r w:rsidR="001052AA" w:rsidRPr="00CE4C5C">
        <w:rPr>
          <w:rStyle w:val="a7"/>
          <w:rFonts w:ascii="PT Astra Sans" w:hAnsi="PT Astra Sans"/>
          <w:sz w:val="32"/>
          <w:szCs w:val="32"/>
        </w:rPr>
        <w:t xml:space="preserve">ергея </w:t>
      </w:r>
      <w:r w:rsidR="00243DB7" w:rsidRPr="00CE4C5C">
        <w:rPr>
          <w:rStyle w:val="a7"/>
          <w:rFonts w:ascii="PT Astra Sans" w:hAnsi="PT Astra Sans"/>
          <w:sz w:val="32"/>
          <w:szCs w:val="32"/>
        </w:rPr>
        <w:t>Г</w:t>
      </w:r>
      <w:r w:rsidR="001052AA" w:rsidRPr="00CE4C5C">
        <w:rPr>
          <w:rStyle w:val="a7"/>
          <w:rFonts w:ascii="PT Astra Sans" w:hAnsi="PT Astra Sans"/>
          <w:sz w:val="32"/>
          <w:szCs w:val="32"/>
        </w:rPr>
        <w:t>еннадьевича</w:t>
      </w:r>
      <w:r w:rsidR="00243DB7" w:rsidRPr="00CE4C5C">
        <w:rPr>
          <w:rStyle w:val="a7"/>
          <w:rFonts w:ascii="PT Astra Sans" w:hAnsi="PT Astra Sans"/>
          <w:sz w:val="32"/>
          <w:szCs w:val="32"/>
        </w:rPr>
        <w:t xml:space="preserve"> </w:t>
      </w:r>
    </w:p>
    <w:p w:rsidR="00EB0A9D" w:rsidRPr="00CE4C5C" w:rsidRDefault="00EB0A9D" w:rsidP="00CE4C5C">
      <w:pPr>
        <w:ind w:firstLine="709"/>
        <w:jc w:val="center"/>
        <w:rPr>
          <w:rStyle w:val="a7"/>
          <w:rFonts w:ascii="PT Astra Sans" w:hAnsi="PT Astra Sans"/>
          <w:sz w:val="32"/>
          <w:szCs w:val="32"/>
        </w:rPr>
      </w:pPr>
      <w:r w:rsidRPr="00CE4C5C">
        <w:rPr>
          <w:rStyle w:val="a7"/>
          <w:rFonts w:ascii="PT Astra Sans" w:hAnsi="PT Astra Sans"/>
          <w:sz w:val="32"/>
          <w:szCs w:val="32"/>
        </w:rPr>
        <w:t>о достигнутых значения показателей </w:t>
      </w:r>
      <w:r w:rsidRPr="00CE4C5C">
        <w:rPr>
          <w:rFonts w:ascii="PT Astra Sans" w:hAnsi="PT Astra Sans"/>
          <w:b/>
          <w:bCs/>
          <w:sz w:val="32"/>
          <w:szCs w:val="32"/>
        </w:rPr>
        <w:br/>
        <w:t>по</w:t>
      </w:r>
      <w:r w:rsidRPr="00CE4C5C">
        <w:rPr>
          <w:rStyle w:val="a7"/>
          <w:rFonts w:ascii="PT Astra Sans" w:hAnsi="PT Astra Sans"/>
          <w:sz w:val="32"/>
          <w:szCs w:val="32"/>
        </w:rPr>
        <w:t xml:space="preserve"> оценке </w:t>
      </w:r>
      <w:proofErr w:type="gramStart"/>
      <w:r w:rsidRPr="00CE4C5C">
        <w:rPr>
          <w:rStyle w:val="a7"/>
          <w:rFonts w:ascii="PT Astra Sans" w:hAnsi="PT Astra Sans"/>
          <w:sz w:val="32"/>
          <w:szCs w:val="32"/>
        </w:rPr>
        <w:t>эффективности деятельности органов местного самоуправления Белозерского района</w:t>
      </w:r>
      <w:proofErr w:type="gramEnd"/>
    </w:p>
    <w:p w:rsidR="00EB0A9D" w:rsidRPr="00CE4C5C" w:rsidRDefault="00734900" w:rsidP="00CE4C5C">
      <w:pPr>
        <w:ind w:firstLine="709"/>
        <w:jc w:val="center"/>
        <w:rPr>
          <w:rFonts w:ascii="PT Astra Sans" w:hAnsi="PT Astra Sans"/>
        </w:rPr>
      </w:pPr>
      <w:r w:rsidRPr="00CE4C5C">
        <w:rPr>
          <w:rStyle w:val="a7"/>
          <w:rFonts w:ascii="PT Astra Sans" w:hAnsi="PT Astra Sans"/>
          <w:sz w:val="32"/>
          <w:szCs w:val="32"/>
        </w:rPr>
        <w:t>за 2019</w:t>
      </w:r>
      <w:r w:rsidR="00EB0A9D" w:rsidRPr="00CE4C5C">
        <w:rPr>
          <w:rStyle w:val="a7"/>
          <w:rFonts w:ascii="PT Astra Sans" w:hAnsi="PT Astra Sans"/>
          <w:sz w:val="32"/>
          <w:szCs w:val="32"/>
        </w:rPr>
        <w:t xml:space="preserve"> год и их планируемых </w:t>
      </w:r>
      <w:proofErr w:type="gramStart"/>
      <w:r w:rsidR="00EB0A9D" w:rsidRPr="00CE4C5C">
        <w:rPr>
          <w:rStyle w:val="a7"/>
          <w:rFonts w:ascii="PT Astra Sans" w:hAnsi="PT Astra Sans"/>
          <w:sz w:val="32"/>
          <w:szCs w:val="32"/>
        </w:rPr>
        <w:t>значениях</w:t>
      </w:r>
      <w:proofErr w:type="gramEnd"/>
      <w:r w:rsidR="00EB0A9D" w:rsidRPr="00CE4C5C">
        <w:rPr>
          <w:rStyle w:val="a7"/>
          <w:rFonts w:ascii="PT Astra Sans" w:hAnsi="PT Astra Sans"/>
          <w:sz w:val="32"/>
          <w:szCs w:val="32"/>
        </w:rPr>
        <w:t> </w:t>
      </w:r>
      <w:r w:rsidR="00EB0A9D" w:rsidRPr="00CE4C5C">
        <w:rPr>
          <w:rFonts w:ascii="PT Astra Sans" w:hAnsi="PT Astra Sans"/>
          <w:b/>
          <w:bCs/>
          <w:sz w:val="32"/>
          <w:szCs w:val="32"/>
        </w:rPr>
        <w:br/>
      </w:r>
      <w:r w:rsidR="00EB0A9D" w:rsidRPr="00CE4C5C">
        <w:rPr>
          <w:rStyle w:val="a7"/>
          <w:rFonts w:ascii="PT Astra Sans" w:hAnsi="PT Astra Sans"/>
          <w:sz w:val="32"/>
          <w:szCs w:val="32"/>
        </w:rPr>
        <w:t>на 20</w:t>
      </w:r>
      <w:r w:rsidRPr="00CE4C5C">
        <w:rPr>
          <w:rStyle w:val="a7"/>
          <w:rFonts w:ascii="PT Astra Sans" w:hAnsi="PT Astra Sans"/>
          <w:sz w:val="32"/>
          <w:szCs w:val="32"/>
        </w:rPr>
        <w:t>20</w:t>
      </w:r>
      <w:r w:rsidR="00EB0A9D" w:rsidRPr="00CE4C5C">
        <w:rPr>
          <w:rStyle w:val="a7"/>
          <w:rFonts w:ascii="PT Astra Sans" w:hAnsi="PT Astra Sans"/>
          <w:sz w:val="32"/>
          <w:szCs w:val="32"/>
        </w:rPr>
        <w:t>-202</w:t>
      </w:r>
      <w:r w:rsidRPr="00CE4C5C">
        <w:rPr>
          <w:rStyle w:val="a7"/>
          <w:rFonts w:ascii="PT Astra Sans" w:hAnsi="PT Astra Sans"/>
          <w:sz w:val="32"/>
          <w:szCs w:val="32"/>
        </w:rPr>
        <w:t>2</w:t>
      </w:r>
      <w:r w:rsidR="00EB0A9D" w:rsidRPr="00CE4C5C">
        <w:rPr>
          <w:rStyle w:val="a7"/>
          <w:rFonts w:ascii="PT Astra Sans" w:hAnsi="PT Astra Sans"/>
          <w:sz w:val="32"/>
          <w:szCs w:val="32"/>
        </w:rPr>
        <w:t xml:space="preserve"> годы</w:t>
      </w:r>
    </w:p>
    <w:p w:rsidR="00EB0A9D" w:rsidRPr="00CE4C5C" w:rsidRDefault="00EB0A9D" w:rsidP="00CE4C5C">
      <w:pPr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tabs>
          <w:tab w:val="left" w:pos="5310"/>
        </w:tabs>
        <w:ind w:firstLine="709"/>
        <w:rPr>
          <w:rFonts w:ascii="PT Astra Sans" w:hAnsi="PT Astra Sans"/>
          <w:sz w:val="28"/>
          <w:szCs w:val="28"/>
        </w:rPr>
      </w:pPr>
      <w:r w:rsidRPr="00CE4C5C">
        <w:rPr>
          <w:rFonts w:ascii="PT Astra Sans" w:hAnsi="PT Astra Sans"/>
          <w:sz w:val="28"/>
          <w:szCs w:val="28"/>
        </w:rPr>
        <w:t xml:space="preserve">                                                                        </w:t>
      </w:r>
    </w:p>
    <w:p w:rsidR="00EB0A9D" w:rsidRPr="00CE4C5C" w:rsidRDefault="00EB0A9D" w:rsidP="00CE4C5C">
      <w:pPr>
        <w:tabs>
          <w:tab w:val="left" w:pos="5310"/>
        </w:tabs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tabs>
          <w:tab w:val="left" w:pos="5310"/>
        </w:tabs>
        <w:ind w:firstLine="709"/>
        <w:rPr>
          <w:rFonts w:ascii="PT Astra Sans" w:hAnsi="PT Astra Sans"/>
          <w:sz w:val="28"/>
          <w:szCs w:val="28"/>
        </w:rPr>
      </w:pPr>
      <w:r w:rsidRPr="00CE4C5C">
        <w:rPr>
          <w:rFonts w:ascii="PT Astra Sans" w:hAnsi="PT Astra Sans"/>
          <w:sz w:val="28"/>
          <w:szCs w:val="28"/>
        </w:rPr>
        <w:t xml:space="preserve">                                         </w:t>
      </w:r>
      <w:r w:rsidR="00CE4C5C">
        <w:rPr>
          <w:rFonts w:ascii="PT Astra Sans" w:hAnsi="PT Astra Sans"/>
          <w:sz w:val="28"/>
          <w:szCs w:val="28"/>
        </w:rPr>
        <w:t xml:space="preserve">                          </w:t>
      </w:r>
      <w:r w:rsidR="006E3741" w:rsidRPr="00CE4C5C">
        <w:rPr>
          <w:rFonts w:ascii="PT Astra Sans" w:hAnsi="PT Astra Sans"/>
          <w:sz w:val="28"/>
          <w:szCs w:val="28"/>
        </w:rPr>
        <w:t>________________</w:t>
      </w:r>
      <w:r w:rsidR="0085702F" w:rsidRPr="00CE4C5C">
        <w:rPr>
          <w:rFonts w:ascii="PT Astra Sans" w:hAnsi="PT Astra Sans"/>
          <w:sz w:val="28"/>
          <w:szCs w:val="28"/>
        </w:rPr>
        <w:t xml:space="preserve"> </w:t>
      </w:r>
      <w:r w:rsidR="00C37043" w:rsidRPr="00CE4C5C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7A3654" w:rsidRPr="00CE4C5C">
        <w:rPr>
          <w:rFonts w:ascii="PT Astra Sans" w:hAnsi="PT Astra Sans"/>
          <w:sz w:val="28"/>
          <w:szCs w:val="28"/>
        </w:rPr>
        <w:t>З</w:t>
      </w:r>
      <w:r w:rsidR="00734900" w:rsidRPr="00CE4C5C">
        <w:rPr>
          <w:rFonts w:ascii="PT Astra Sans" w:hAnsi="PT Astra Sans"/>
          <w:sz w:val="28"/>
          <w:szCs w:val="28"/>
        </w:rPr>
        <w:t>яблов</w:t>
      </w:r>
      <w:proofErr w:type="spellEnd"/>
      <w:r w:rsidR="00734900" w:rsidRPr="00CE4C5C">
        <w:rPr>
          <w:rFonts w:ascii="PT Astra Sans" w:hAnsi="PT Astra Sans"/>
          <w:sz w:val="28"/>
          <w:szCs w:val="28"/>
        </w:rPr>
        <w:t xml:space="preserve"> </w:t>
      </w:r>
      <w:r w:rsidR="007A3654" w:rsidRPr="00CE4C5C">
        <w:rPr>
          <w:rFonts w:ascii="PT Astra Sans" w:hAnsi="PT Astra Sans"/>
          <w:sz w:val="28"/>
          <w:szCs w:val="28"/>
        </w:rPr>
        <w:t xml:space="preserve"> </w:t>
      </w:r>
      <w:r w:rsidR="00734900" w:rsidRPr="00CE4C5C">
        <w:rPr>
          <w:rFonts w:ascii="PT Astra Sans" w:hAnsi="PT Astra Sans"/>
          <w:sz w:val="28"/>
          <w:szCs w:val="28"/>
        </w:rPr>
        <w:t>С</w:t>
      </w:r>
      <w:r w:rsidRPr="00CE4C5C">
        <w:rPr>
          <w:rFonts w:ascii="PT Astra Sans" w:hAnsi="PT Astra Sans"/>
          <w:sz w:val="28"/>
          <w:szCs w:val="28"/>
        </w:rPr>
        <w:t>.</w:t>
      </w:r>
      <w:r w:rsidR="00734900" w:rsidRPr="00CE4C5C">
        <w:rPr>
          <w:rFonts w:ascii="PT Astra Sans" w:hAnsi="PT Astra Sans"/>
          <w:sz w:val="28"/>
          <w:szCs w:val="28"/>
        </w:rPr>
        <w:t>Г</w:t>
      </w:r>
      <w:r w:rsidRPr="00CE4C5C">
        <w:rPr>
          <w:rFonts w:ascii="PT Astra Sans" w:hAnsi="PT Astra Sans"/>
          <w:sz w:val="28"/>
          <w:szCs w:val="28"/>
        </w:rPr>
        <w:t>.</w:t>
      </w:r>
    </w:p>
    <w:p w:rsidR="00EB0A9D" w:rsidRPr="00CE4C5C" w:rsidRDefault="00EB0A9D" w:rsidP="00CE4C5C">
      <w:pPr>
        <w:ind w:firstLine="709"/>
        <w:rPr>
          <w:rFonts w:ascii="PT Astra Sans" w:hAnsi="PT Astra Sans"/>
          <w:sz w:val="28"/>
          <w:szCs w:val="28"/>
        </w:rPr>
      </w:pPr>
    </w:p>
    <w:p w:rsidR="00EB0A9D" w:rsidRPr="00CE4C5C" w:rsidRDefault="00EB0A9D" w:rsidP="00CE4C5C">
      <w:pPr>
        <w:ind w:firstLine="709"/>
        <w:jc w:val="center"/>
        <w:rPr>
          <w:rFonts w:ascii="PT Astra Sans" w:hAnsi="PT Astra Sans"/>
          <w:sz w:val="28"/>
          <w:szCs w:val="28"/>
        </w:rPr>
      </w:pPr>
      <w:r w:rsidRPr="00CE4C5C">
        <w:rPr>
          <w:rFonts w:ascii="PT Astra Sans" w:hAnsi="PT Astra Sans"/>
          <w:sz w:val="28"/>
          <w:szCs w:val="28"/>
        </w:rPr>
        <w:t xml:space="preserve">                                           </w:t>
      </w:r>
    </w:p>
    <w:p w:rsidR="00EB0A9D" w:rsidRPr="00CE4C5C" w:rsidRDefault="00EB0A9D" w:rsidP="00CE4C5C">
      <w:pPr>
        <w:ind w:firstLine="709"/>
        <w:jc w:val="center"/>
        <w:rPr>
          <w:rStyle w:val="a7"/>
          <w:rFonts w:ascii="PT Astra Sans" w:hAnsi="PT Astra Sans"/>
        </w:rPr>
      </w:pPr>
    </w:p>
    <w:p w:rsidR="00EB0A9D" w:rsidRPr="00CE4C5C" w:rsidRDefault="00EB0A9D" w:rsidP="00CE4C5C">
      <w:pPr>
        <w:ind w:firstLine="709"/>
        <w:jc w:val="center"/>
        <w:rPr>
          <w:rStyle w:val="a7"/>
          <w:rFonts w:ascii="PT Astra Sans" w:hAnsi="PT Astra Sans"/>
        </w:rPr>
      </w:pPr>
    </w:p>
    <w:p w:rsidR="00EB0A9D" w:rsidRPr="00CE4C5C" w:rsidRDefault="00EB0A9D" w:rsidP="00CE4C5C">
      <w:pPr>
        <w:ind w:firstLine="709"/>
        <w:jc w:val="center"/>
        <w:rPr>
          <w:rStyle w:val="a7"/>
          <w:rFonts w:ascii="PT Astra Sans" w:hAnsi="PT Astra Sans"/>
        </w:rPr>
      </w:pPr>
    </w:p>
    <w:p w:rsidR="00EB0A9D" w:rsidRPr="00CE4C5C" w:rsidRDefault="00EB0A9D" w:rsidP="00CE4C5C">
      <w:pPr>
        <w:ind w:firstLine="709"/>
        <w:jc w:val="center"/>
        <w:rPr>
          <w:rStyle w:val="a7"/>
          <w:rFonts w:ascii="PT Astra Sans" w:hAnsi="PT Astra Sans"/>
        </w:rPr>
      </w:pPr>
    </w:p>
    <w:p w:rsidR="007A3654" w:rsidRPr="00CE4C5C" w:rsidRDefault="007A3654" w:rsidP="00CE4C5C">
      <w:pPr>
        <w:ind w:firstLine="709"/>
        <w:jc w:val="center"/>
        <w:rPr>
          <w:rStyle w:val="a7"/>
          <w:rFonts w:ascii="PT Astra Sans" w:hAnsi="PT Astra Sans"/>
        </w:rPr>
      </w:pPr>
    </w:p>
    <w:p w:rsidR="007A3654" w:rsidRPr="00CE4C5C" w:rsidRDefault="007A3654" w:rsidP="00CE4C5C">
      <w:pPr>
        <w:ind w:firstLine="709"/>
        <w:jc w:val="center"/>
        <w:rPr>
          <w:rStyle w:val="a7"/>
          <w:rFonts w:ascii="PT Astra Sans" w:hAnsi="PT Astra Sans"/>
        </w:rPr>
      </w:pPr>
    </w:p>
    <w:p w:rsidR="007A3654" w:rsidRPr="00CE4C5C" w:rsidRDefault="007A3654" w:rsidP="00CE4C5C">
      <w:pPr>
        <w:ind w:firstLine="709"/>
        <w:jc w:val="center"/>
        <w:rPr>
          <w:rStyle w:val="a7"/>
          <w:rFonts w:ascii="PT Astra Sans" w:hAnsi="PT Astra Sans"/>
        </w:rPr>
      </w:pPr>
    </w:p>
    <w:p w:rsidR="00CE4C5C" w:rsidRDefault="00CE4C5C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CE4C5C" w:rsidRDefault="00CE4C5C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CE4C5C" w:rsidRDefault="00CE4C5C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CE4C5C" w:rsidRDefault="00CE4C5C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CE4C5C" w:rsidRDefault="00CE4C5C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CE4C5C" w:rsidRDefault="00CE4C5C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CE4C5C" w:rsidRDefault="00CE4C5C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CE4C5C" w:rsidRDefault="00CE4C5C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</w:p>
    <w:p w:rsidR="00243DB7" w:rsidRPr="00CE4C5C" w:rsidRDefault="00EB0A9D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sz w:val="28"/>
          <w:szCs w:val="28"/>
        </w:rPr>
      </w:pPr>
      <w:r w:rsidRPr="00CE4C5C">
        <w:rPr>
          <w:rFonts w:ascii="PT Astra Sans" w:hAnsi="PT Astra Sans"/>
        </w:rPr>
        <w:t xml:space="preserve">       </w:t>
      </w:r>
      <w:r w:rsidRPr="00CE4C5C">
        <w:rPr>
          <w:rFonts w:ascii="PT Astra Sans" w:hAnsi="PT Astra Sans"/>
          <w:sz w:val="28"/>
          <w:szCs w:val="28"/>
        </w:rPr>
        <w:t xml:space="preserve">      </w:t>
      </w:r>
    </w:p>
    <w:p w:rsidR="00EB0A9D" w:rsidRPr="00CE4C5C" w:rsidRDefault="00EB0A9D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lastRenderedPageBreak/>
        <w:t>Во исполнение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распоряжения Правительства Российской Федерации от 11 сентября 2008 года № 1313-р и указа Губернатора Курганской области от 28 февраля 2011 года № 61 «Об оценке эффективности деятельности органов местного самоуправления городских округов и муниципальных районов Курганской области» проведен мониторинг эффективности деятельности органов местного самоуправления Белозерского района за 201</w:t>
      </w:r>
      <w:r w:rsidR="00734900" w:rsidRPr="00CE4C5C">
        <w:rPr>
          <w:rFonts w:ascii="PT Astra Sans" w:hAnsi="PT Astra Sans"/>
        </w:rPr>
        <w:t>9</w:t>
      </w:r>
      <w:r w:rsidRPr="00CE4C5C">
        <w:rPr>
          <w:rFonts w:ascii="PT Astra Sans" w:hAnsi="PT Astra Sans"/>
        </w:rPr>
        <w:t xml:space="preserve"> год по следующим направлениям.</w:t>
      </w:r>
    </w:p>
    <w:p w:rsidR="00EB0A9D" w:rsidRPr="00CE4C5C" w:rsidRDefault="00EB0A9D" w:rsidP="00CE4C5C">
      <w:pPr>
        <w:ind w:firstLine="709"/>
        <w:jc w:val="both"/>
        <w:rPr>
          <w:rFonts w:ascii="PT Astra Sans" w:hAnsi="PT Astra Sans"/>
        </w:rPr>
      </w:pPr>
    </w:p>
    <w:p w:rsidR="00EB0A9D" w:rsidRPr="00CE4C5C" w:rsidRDefault="00EB0A9D" w:rsidP="00CE4C5C">
      <w:pPr>
        <w:ind w:firstLine="709"/>
        <w:jc w:val="center"/>
        <w:rPr>
          <w:rFonts w:ascii="PT Astra Sans" w:hAnsi="PT Astra Sans"/>
          <w:b/>
        </w:rPr>
      </w:pPr>
      <w:r w:rsidRPr="00CE4C5C">
        <w:rPr>
          <w:rFonts w:ascii="PT Astra Sans" w:hAnsi="PT Astra Sans"/>
          <w:b/>
        </w:rPr>
        <w:t>Экономическое развитие</w:t>
      </w:r>
    </w:p>
    <w:p w:rsidR="00D704C7" w:rsidRPr="00CE4C5C" w:rsidRDefault="007A3654" w:rsidP="00CE4C5C">
      <w:pPr>
        <w:ind w:firstLine="709"/>
        <w:rPr>
          <w:rFonts w:ascii="PT Astra Sans" w:hAnsi="PT Astra Sans"/>
        </w:rPr>
      </w:pPr>
      <w:r w:rsidRPr="00CE4C5C">
        <w:rPr>
          <w:rFonts w:ascii="PT Astra Sans" w:hAnsi="PT Astra Sans"/>
        </w:rPr>
        <w:t>Анализ показателей в сфере малого и среднего  предпринимательства показал, что по  итогам 201</w:t>
      </w:r>
      <w:r w:rsidR="00734900" w:rsidRPr="00CE4C5C">
        <w:rPr>
          <w:rFonts w:ascii="PT Astra Sans" w:hAnsi="PT Astra Sans"/>
        </w:rPr>
        <w:t>9</w:t>
      </w:r>
      <w:r w:rsidRPr="00CE4C5C">
        <w:rPr>
          <w:rFonts w:ascii="PT Astra Sans" w:hAnsi="PT Astra Sans"/>
        </w:rPr>
        <w:t xml:space="preserve"> года наблюдается </w:t>
      </w:r>
      <w:r w:rsidR="00734900" w:rsidRPr="00CE4C5C">
        <w:rPr>
          <w:rFonts w:ascii="PT Astra Sans" w:hAnsi="PT Astra Sans"/>
        </w:rPr>
        <w:t xml:space="preserve">рост </w:t>
      </w:r>
      <w:r w:rsidR="00D704C7" w:rsidRPr="00CE4C5C">
        <w:rPr>
          <w:rFonts w:ascii="PT Astra Sans" w:hAnsi="PT Astra Sans"/>
        </w:rPr>
        <w:t>числа субъектов малого и среднего  предпринимательства, приходящихся на 10 тысяч человек населения – 1</w:t>
      </w:r>
      <w:r w:rsidR="00734900" w:rsidRPr="00CE4C5C">
        <w:rPr>
          <w:rFonts w:ascii="PT Astra Sans" w:hAnsi="PT Astra Sans"/>
        </w:rPr>
        <w:t>81,3</w:t>
      </w:r>
      <w:r w:rsidR="00D704C7" w:rsidRPr="00CE4C5C">
        <w:rPr>
          <w:rFonts w:ascii="PT Astra Sans" w:hAnsi="PT Astra Sans"/>
        </w:rPr>
        <w:t xml:space="preserve"> единиц</w:t>
      </w:r>
      <w:r w:rsidR="00734900" w:rsidRPr="00CE4C5C">
        <w:rPr>
          <w:rFonts w:ascii="PT Astra Sans" w:hAnsi="PT Astra Sans"/>
        </w:rPr>
        <w:t>ы</w:t>
      </w:r>
      <w:r w:rsidR="00D704C7" w:rsidRPr="00CE4C5C">
        <w:rPr>
          <w:rFonts w:ascii="PT Astra Sans" w:hAnsi="PT Astra Sans"/>
        </w:rPr>
        <w:t xml:space="preserve"> (в 201</w:t>
      </w:r>
      <w:r w:rsidR="00734900" w:rsidRPr="00CE4C5C">
        <w:rPr>
          <w:rFonts w:ascii="PT Astra Sans" w:hAnsi="PT Astra Sans"/>
        </w:rPr>
        <w:t>8</w:t>
      </w:r>
      <w:r w:rsidR="00D704C7" w:rsidRPr="00CE4C5C">
        <w:rPr>
          <w:rFonts w:ascii="PT Astra Sans" w:hAnsi="PT Astra Sans"/>
        </w:rPr>
        <w:t xml:space="preserve"> г. – 16</w:t>
      </w:r>
      <w:r w:rsidR="00734900" w:rsidRPr="00CE4C5C">
        <w:rPr>
          <w:rFonts w:ascii="PT Astra Sans" w:hAnsi="PT Astra Sans"/>
        </w:rPr>
        <w:t>3,46</w:t>
      </w:r>
      <w:r w:rsidR="00D704C7" w:rsidRPr="00CE4C5C">
        <w:rPr>
          <w:rFonts w:ascii="PT Astra Sans" w:hAnsi="PT Astra Sans"/>
        </w:rPr>
        <w:t xml:space="preserve"> ед.)</w:t>
      </w:r>
      <w:r w:rsidR="00714EF1" w:rsidRPr="00CE4C5C">
        <w:rPr>
          <w:rFonts w:ascii="PT Astra Sans" w:hAnsi="PT Astra Sans"/>
        </w:rPr>
        <w:t xml:space="preserve">. </w:t>
      </w:r>
      <w:r w:rsidR="00EB0A9D" w:rsidRPr="00CE4C5C">
        <w:rPr>
          <w:rFonts w:ascii="PT Astra Sans" w:hAnsi="PT Astra Sans"/>
        </w:rPr>
        <w:t xml:space="preserve"> </w:t>
      </w:r>
      <w:r w:rsidR="00D704C7" w:rsidRPr="00CE4C5C">
        <w:rPr>
          <w:rFonts w:ascii="PT Astra Sans" w:hAnsi="PT Astra Sans"/>
        </w:rPr>
        <w:t>Доля среднесписочной численности и работников малых и средних предприятий в среднесписочной численности работников всех предприятий и организаций –</w:t>
      </w:r>
      <w:r w:rsidR="00714EF1" w:rsidRPr="00CE4C5C">
        <w:rPr>
          <w:rFonts w:ascii="PT Astra Sans" w:hAnsi="PT Astra Sans"/>
        </w:rPr>
        <w:t>2</w:t>
      </w:r>
      <w:r w:rsidR="00734900" w:rsidRPr="00CE4C5C">
        <w:rPr>
          <w:rFonts w:ascii="PT Astra Sans" w:hAnsi="PT Astra Sans"/>
        </w:rPr>
        <w:t>7</w:t>
      </w:r>
      <w:r w:rsidR="00714EF1" w:rsidRPr="00CE4C5C">
        <w:rPr>
          <w:rFonts w:ascii="PT Astra Sans" w:hAnsi="PT Astra Sans"/>
        </w:rPr>
        <w:t>,9</w:t>
      </w:r>
      <w:r w:rsidR="00D704C7" w:rsidRPr="00CE4C5C">
        <w:rPr>
          <w:rFonts w:ascii="PT Astra Sans" w:hAnsi="PT Astra Sans"/>
        </w:rPr>
        <w:t xml:space="preserve"> % против </w:t>
      </w:r>
      <w:r w:rsidR="00734900" w:rsidRPr="00CE4C5C">
        <w:rPr>
          <w:rFonts w:ascii="PT Astra Sans" w:hAnsi="PT Astra Sans"/>
        </w:rPr>
        <w:t>21</w:t>
      </w:r>
      <w:r w:rsidR="00D704C7" w:rsidRPr="00CE4C5C">
        <w:rPr>
          <w:rFonts w:ascii="PT Astra Sans" w:hAnsi="PT Astra Sans"/>
        </w:rPr>
        <w:t>,9</w:t>
      </w:r>
      <w:r w:rsidR="00734900" w:rsidRPr="00CE4C5C">
        <w:rPr>
          <w:rFonts w:ascii="PT Astra Sans" w:hAnsi="PT Astra Sans"/>
        </w:rPr>
        <w:t>3</w:t>
      </w:r>
      <w:r w:rsidR="00D704C7" w:rsidRPr="00CE4C5C">
        <w:rPr>
          <w:rFonts w:ascii="PT Astra Sans" w:hAnsi="PT Astra Sans"/>
        </w:rPr>
        <w:t>% в 201</w:t>
      </w:r>
      <w:r w:rsidR="00734900" w:rsidRPr="00CE4C5C">
        <w:rPr>
          <w:rFonts w:ascii="PT Astra Sans" w:hAnsi="PT Astra Sans"/>
        </w:rPr>
        <w:t>8</w:t>
      </w:r>
      <w:r w:rsidR="00D704C7" w:rsidRPr="00CE4C5C">
        <w:rPr>
          <w:rFonts w:ascii="PT Astra Sans" w:hAnsi="PT Astra Sans"/>
        </w:rPr>
        <w:t xml:space="preserve"> году. </w:t>
      </w:r>
    </w:p>
    <w:p w:rsidR="00734900" w:rsidRPr="00CE4C5C" w:rsidRDefault="00D704C7" w:rsidP="00CE4C5C">
      <w:pPr>
        <w:ind w:firstLine="709"/>
        <w:jc w:val="both"/>
        <w:rPr>
          <w:rFonts w:ascii="PT Astra Sans" w:hAnsi="PT Astra Sans"/>
        </w:rPr>
      </w:pPr>
      <w:proofErr w:type="gramStart"/>
      <w:r w:rsidRPr="00CE4C5C">
        <w:rPr>
          <w:rFonts w:ascii="PT Astra Sans" w:hAnsi="PT Astra Sans"/>
        </w:rPr>
        <w:t>В целях стимулирования создания новых субъектов малого и среднего  предпринимательства, повышения занятости н</w:t>
      </w:r>
      <w:r w:rsidR="009765B7" w:rsidRPr="00CE4C5C">
        <w:rPr>
          <w:rFonts w:ascii="PT Astra Sans" w:hAnsi="PT Astra Sans"/>
        </w:rPr>
        <w:t>а</w:t>
      </w:r>
      <w:r w:rsidRPr="00CE4C5C">
        <w:rPr>
          <w:rFonts w:ascii="PT Astra Sans" w:hAnsi="PT Astra Sans"/>
        </w:rPr>
        <w:t xml:space="preserve">селения, информированности предпринимателей о мерах поддержки реализуются </w:t>
      </w:r>
      <w:r w:rsidR="009765B7" w:rsidRPr="00CE4C5C">
        <w:rPr>
          <w:rFonts w:ascii="PT Astra Sans" w:hAnsi="PT Astra Sans"/>
        </w:rPr>
        <w:t xml:space="preserve">муниципальной программы «О развитии и поддержке малого и среднего предпринимательства в Белозерском районе» на 2015-2021 годы, в рамках которой </w:t>
      </w:r>
      <w:r w:rsidR="00734900" w:rsidRPr="00CE4C5C">
        <w:rPr>
          <w:rFonts w:ascii="PT Astra Sans" w:hAnsi="PT Astra Sans"/>
        </w:rPr>
        <w:t xml:space="preserve">осуществляется работа, направленная на поддержку малого предпринимательства: формирование условий для развития МСП, финансово-кредитная  и имущественная поддержка, информационно-консультационное обеспечение:                              </w:t>
      </w:r>
      <w:proofErr w:type="gramEnd"/>
    </w:p>
    <w:p w:rsidR="00734900" w:rsidRPr="00CE4C5C" w:rsidRDefault="00734900" w:rsidP="00CE4C5C">
      <w:pPr>
        <w:ind w:firstLine="709"/>
        <w:jc w:val="both"/>
        <w:rPr>
          <w:rFonts w:ascii="PT Astra Sans" w:hAnsi="PT Astra Sans"/>
          <w:color w:val="000000"/>
        </w:rPr>
      </w:pPr>
      <w:r w:rsidRPr="00CE4C5C">
        <w:rPr>
          <w:rFonts w:ascii="PT Astra Sans" w:hAnsi="PT Astra Sans"/>
        </w:rPr>
        <w:t>- получен Грант «</w:t>
      </w:r>
      <w:proofErr w:type="spellStart"/>
      <w:r w:rsidRPr="00CE4C5C">
        <w:rPr>
          <w:rFonts w:ascii="PT Astra Sans" w:hAnsi="PT Astra Sans"/>
        </w:rPr>
        <w:t>Агростартап</w:t>
      </w:r>
      <w:proofErr w:type="spellEnd"/>
      <w:r w:rsidRPr="00CE4C5C">
        <w:rPr>
          <w:rFonts w:ascii="PT Astra Sans" w:hAnsi="PT Astra Sans"/>
        </w:rPr>
        <w:t xml:space="preserve">» в размере 2,8 млн. руб.  на развитие </w:t>
      </w:r>
      <w:proofErr w:type="spellStart"/>
      <w:r w:rsidRPr="00CE4C5C">
        <w:rPr>
          <w:rFonts w:ascii="PT Astra Sans" w:hAnsi="PT Astra Sans"/>
        </w:rPr>
        <w:t>КфХ</w:t>
      </w:r>
      <w:proofErr w:type="spellEnd"/>
      <w:r w:rsidRPr="00CE4C5C">
        <w:rPr>
          <w:rFonts w:ascii="PT Astra Sans" w:hAnsi="PT Astra Sans"/>
        </w:rPr>
        <w:t xml:space="preserve"> (производство и переработка молока Орлов Г.В.);</w:t>
      </w:r>
    </w:p>
    <w:p w:rsidR="00734900" w:rsidRPr="00CE4C5C" w:rsidRDefault="00734900" w:rsidP="00CE4C5C">
      <w:pPr>
        <w:ind w:firstLine="709"/>
        <w:jc w:val="both"/>
        <w:rPr>
          <w:rFonts w:ascii="PT Astra Sans" w:hAnsi="PT Astra Sans"/>
          <w:color w:val="000000"/>
        </w:rPr>
      </w:pPr>
      <w:r w:rsidRPr="00CE4C5C">
        <w:rPr>
          <w:rFonts w:ascii="PT Astra Sans" w:hAnsi="PT Astra Sans"/>
          <w:color w:val="000000"/>
        </w:rPr>
        <w:t>- оказана поддержка на открытие собственного дела в размере 77,8 тыс. руб. (парикмахерские услуги) по государственной программе «Содействие занятости населения Курганской области»;</w:t>
      </w:r>
    </w:p>
    <w:p w:rsidR="00734900" w:rsidRPr="00CE4C5C" w:rsidRDefault="00734900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- муниципальное имущество предоставляется в аренду субъектам МСП. Всего с субъектами малого предпринимательства заключено 5  договоров аренды;</w:t>
      </w:r>
    </w:p>
    <w:p w:rsidR="00734900" w:rsidRPr="00CE4C5C" w:rsidRDefault="00734900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- в информационно-консультационный центр поддержки предпринимательства, обратились  13 человек, которым были оказаны консультационные услуги;</w:t>
      </w:r>
    </w:p>
    <w:p w:rsidR="00734900" w:rsidRPr="00CE4C5C" w:rsidRDefault="00734900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- в рамках программы Курганской области «Ты – предприниматель» начинающие предприниматели ежегодно проходят обучение в Школе начинающих предпринимателей (прошли обучение 2 человека). В работе </w:t>
      </w:r>
      <w:proofErr w:type="gramStart"/>
      <w:r w:rsidRPr="00CE4C5C">
        <w:rPr>
          <w:rFonts w:ascii="PT Astra Sans" w:hAnsi="PT Astra Sans"/>
        </w:rPr>
        <w:t>бизнес-лагеря</w:t>
      </w:r>
      <w:proofErr w:type="gramEnd"/>
      <w:r w:rsidRPr="00CE4C5C">
        <w:rPr>
          <w:rFonts w:ascii="PT Astra Sans" w:hAnsi="PT Astra Sans"/>
        </w:rPr>
        <w:t xml:space="preserve"> «Вперёд! В будущее», в рамках которого организованы мастер-классы, тренинги, деловые игры, неформальное общение и встречи с представителями органов власти – приняли участие  2 молодых предпринимателя</w:t>
      </w:r>
      <w:r w:rsidR="00C347DA" w:rsidRPr="00CE4C5C">
        <w:rPr>
          <w:rFonts w:ascii="PT Astra Sans" w:hAnsi="PT Astra Sans"/>
        </w:rPr>
        <w:t>;</w:t>
      </w:r>
    </w:p>
    <w:p w:rsidR="00734900" w:rsidRPr="00CE4C5C" w:rsidRDefault="00734900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 - в конкурсе «Молодой предприниматель России -2019» в номинации «Сфера услуг» защитил</w:t>
      </w:r>
      <w:r w:rsidR="00C347DA" w:rsidRPr="00CE4C5C">
        <w:rPr>
          <w:rFonts w:ascii="PT Astra Sans" w:hAnsi="PT Astra Sans"/>
        </w:rPr>
        <w:t>а свой проект Митрохина Татьяна;</w:t>
      </w:r>
    </w:p>
    <w:p w:rsidR="00734900" w:rsidRPr="00CE4C5C" w:rsidRDefault="00734900" w:rsidP="00CE4C5C">
      <w:pPr>
        <w:ind w:firstLine="709"/>
        <w:jc w:val="both"/>
        <w:rPr>
          <w:rFonts w:ascii="PT Astra Sans" w:hAnsi="PT Astra Sans" w:cs="Arial"/>
          <w:shd w:val="clear" w:color="auto" w:fill="FFFFFF"/>
        </w:rPr>
      </w:pPr>
      <w:r w:rsidRPr="00CE4C5C">
        <w:rPr>
          <w:rStyle w:val="a7"/>
          <w:rFonts w:ascii="PT Astra Sans" w:hAnsi="PT Astra Sans"/>
          <w:shd w:val="clear" w:color="auto" w:fill="FFFFFF"/>
        </w:rPr>
        <w:t xml:space="preserve">- </w:t>
      </w:r>
      <w:r w:rsidRPr="00CE4C5C">
        <w:rPr>
          <w:rStyle w:val="a7"/>
          <w:rFonts w:ascii="PT Astra Sans" w:hAnsi="PT Astra Sans"/>
          <w:b w:val="0"/>
          <w:shd w:val="clear" w:color="auto" w:fill="FFFFFF"/>
        </w:rPr>
        <w:t>в рамках проекта  ««Зауральская агрошкола» в  администрации Белозерского района состоялась встреча заинтересованных лиц,</w:t>
      </w:r>
      <w:r w:rsidRPr="00CE4C5C">
        <w:rPr>
          <w:rStyle w:val="a7"/>
          <w:rFonts w:ascii="PT Astra Sans" w:hAnsi="PT Astra Sans"/>
          <w:shd w:val="clear" w:color="auto" w:fill="FFFFFF"/>
        </w:rPr>
        <w:t xml:space="preserve"> </w:t>
      </w:r>
      <w:r w:rsidRPr="00CE4C5C">
        <w:rPr>
          <w:rFonts w:ascii="PT Astra Sans" w:hAnsi="PT Astra Sans" w:cs="Arial"/>
          <w:shd w:val="clear" w:color="auto" w:fill="FFFFFF"/>
        </w:rPr>
        <w:t>в развитии сельского хозяйства, </w:t>
      </w:r>
      <w:r w:rsidRPr="00CE4C5C">
        <w:rPr>
          <w:rStyle w:val="a7"/>
          <w:rFonts w:ascii="PT Astra Sans" w:hAnsi="PT Astra Sans"/>
          <w:shd w:val="clear" w:color="auto" w:fill="FFFFFF"/>
        </w:rPr>
        <w:t xml:space="preserve"> </w:t>
      </w:r>
      <w:r w:rsidRPr="00CE4C5C">
        <w:rPr>
          <w:rStyle w:val="a7"/>
          <w:rFonts w:ascii="PT Astra Sans" w:hAnsi="PT Astra Sans"/>
          <w:b w:val="0"/>
          <w:shd w:val="clear" w:color="auto" w:fill="FFFFFF"/>
        </w:rPr>
        <w:t>с руководителями органов власти</w:t>
      </w:r>
      <w:r w:rsidRPr="00CE4C5C">
        <w:rPr>
          <w:rFonts w:ascii="PT Astra Sans" w:hAnsi="PT Astra Sans" w:cs="Arial"/>
          <w:shd w:val="clear" w:color="auto" w:fill="FFFFFF"/>
        </w:rPr>
        <w:t>.</w:t>
      </w:r>
    </w:p>
    <w:p w:rsidR="00734900" w:rsidRPr="00CE4C5C" w:rsidRDefault="00734900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 - представители бизнеса приняли участие в </w:t>
      </w:r>
      <w:proofErr w:type="gramStart"/>
      <w:r w:rsidRPr="00CE4C5C">
        <w:rPr>
          <w:rFonts w:ascii="PT Astra Sans" w:hAnsi="PT Astra Sans"/>
        </w:rPr>
        <w:t>бизнес-миссии</w:t>
      </w:r>
      <w:proofErr w:type="gramEnd"/>
      <w:r w:rsidRPr="00CE4C5C">
        <w:rPr>
          <w:rFonts w:ascii="PT Astra Sans" w:hAnsi="PT Astra Sans"/>
        </w:rPr>
        <w:t xml:space="preserve"> в г. Екатеринбург (пищевое производство). </w:t>
      </w:r>
    </w:p>
    <w:p w:rsidR="00734900" w:rsidRPr="00CE4C5C" w:rsidRDefault="00734900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  <w:color w:val="2C2A29"/>
          <w:shd w:val="clear" w:color="auto" w:fill="FFFFFF"/>
        </w:rPr>
        <w:t>- в МФЦ</w:t>
      </w:r>
      <w:r w:rsidRPr="00CE4C5C">
        <w:rPr>
          <w:rFonts w:ascii="PT Astra Sans" w:hAnsi="PT Astra Sans"/>
        </w:rPr>
        <w:t xml:space="preserve"> за 2019 г. обратились 29 субъектов предпринимательской деятельности (открытие, закрытие ИП -28, меры господдержки -1)</w:t>
      </w:r>
      <w:r w:rsidR="00C347DA" w:rsidRPr="00CE4C5C">
        <w:rPr>
          <w:rFonts w:ascii="PT Astra Sans" w:hAnsi="PT Astra Sans"/>
        </w:rPr>
        <w:t>.</w:t>
      </w:r>
    </w:p>
    <w:p w:rsidR="007A3654" w:rsidRPr="00CE4C5C" w:rsidRDefault="00F87E33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- п</w:t>
      </w:r>
      <w:r w:rsidR="009765B7" w:rsidRPr="00CE4C5C">
        <w:rPr>
          <w:rFonts w:ascii="PT Astra Sans" w:hAnsi="PT Astra Sans"/>
        </w:rPr>
        <w:t>о итогам 201</w:t>
      </w:r>
      <w:r w:rsidR="00DA41D6" w:rsidRPr="00CE4C5C">
        <w:rPr>
          <w:rFonts w:ascii="PT Astra Sans" w:hAnsi="PT Astra Sans"/>
        </w:rPr>
        <w:t>9</w:t>
      </w:r>
      <w:r w:rsidR="009765B7" w:rsidRPr="00CE4C5C">
        <w:rPr>
          <w:rFonts w:ascii="PT Astra Sans" w:hAnsi="PT Astra Sans"/>
        </w:rPr>
        <w:t xml:space="preserve"> года информационно-консультационную услугу получил</w:t>
      </w:r>
      <w:r w:rsidR="00DA41D6" w:rsidRPr="00CE4C5C">
        <w:rPr>
          <w:rFonts w:ascii="PT Astra Sans" w:hAnsi="PT Astra Sans"/>
        </w:rPr>
        <w:t>о</w:t>
      </w:r>
      <w:r w:rsidR="009765B7" w:rsidRPr="00CE4C5C">
        <w:rPr>
          <w:rFonts w:ascii="PT Astra Sans" w:hAnsi="PT Astra Sans"/>
        </w:rPr>
        <w:t xml:space="preserve"> </w:t>
      </w:r>
      <w:r w:rsidR="00DA41D6" w:rsidRPr="00CE4C5C">
        <w:rPr>
          <w:rFonts w:ascii="PT Astra Sans" w:hAnsi="PT Astra Sans"/>
        </w:rPr>
        <w:t xml:space="preserve">13 </w:t>
      </w:r>
      <w:r w:rsidR="009765B7" w:rsidRPr="00CE4C5C">
        <w:rPr>
          <w:rFonts w:ascii="PT Astra Sans" w:hAnsi="PT Astra Sans"/>
        </w:rPr>
        <w:t xml:space="preserve">человек, </w:t>
      </w:r>
      <w:r w:rsidR="004F30C1" w:rsidRPr="00CE4C5C">
        <w:rPr>
          <w:rFonts w:ascii="PT Astra Sans" w:hAnsi="PT Astra Sans"/>
        </w:rPr>
        <w:t>ф</w:t>
      </w:r>
      <w:r w:rsidR="009765B7" w:rsidRPr="00CE4C5C">
        <w:rPr>
          <w:rFonts w:ascii="PT Astra Sans" w:hAnsi="PT Astra Sans"/>
        </w:rPr>
        <w:t xml:space="preserve">инансово-кредитной </w:t>
      </w:r>
      <w:r w:rsidR="004F30C1" w:rsidRPr="00CE4C5C">
        <w:rPr>
          <w:rFonts w:ascii="PT Astra Sans" w:hAnsi="PT Astra Sans"/>
        </w:rPr>
        <w:t xml:space="preserve">поддержкой </w:t>
      </w:r>
      <w:r w:rsidR="009765B7" w:rsidRPr="00CE4C5C">
        <w:rPr>
          <w:rFonts w:ascii="PT Astra Sans" w:hAnsi="PT Astra Sans"/>
        </w:rPr>
        <w:t xml:space="preserve">(предоставление </w:t>
      </w:r>
      <w:proofErr w:type="spellStart"/>
      <w:r w:rsidR="009765B7" w:rsidRPr="00CE4C5C">
        <w:rPr>
          <w:rFonts w:ascii="PT Astra Sans" w:hAnsi="PT Astra Sans"/>
        </w:rPr>
        <w:t>микрозаймов</w:t>
      </w:r>
      <w:proofErr w:type="spellEnd"/>
      <w:r w:rsidR="009765B7" w:rsidRPr="00CE4C5C">
        <w:rPr>
          <w:rFonts w:ascii="PT Astra Sans" w:hAnsi="PT Astra Sans"/>
        </w:rPr>
        <w:t>)</w:t>
      </w:r>
      <w:r w:rsidR="004F30C1" w:rsidRPr="00CE4C5C">
        <w:rPr>
          <w:rFonts w:ascii="PT Astra Sans" w:hAnsi="PT Astra Sans"/>
        </w:rPr>
        <w:t xml:space="preserve"> воспользовались 2 субъекта МСП, имущественной поддержкой – </w:t>
      </w:r>
      <w:r w:rsidR="00FB3DBC" w:rsidRPr="00CE4C5C">
        <w:rPr>
          <w:rFonts w:ascii="PT Astra Sans" w:hAnsi="PT Astra Sans"/>
        </w:rPr>
        <w:t>2</w:t>
      </w:r>
      <w:r w:rsidR="004F30C1" w:rsidRPr="00CE4C5C">
        <w:rPr>
          <w:rFonts w:ascii="PT Astra Sans" w:hAnsi="PT Astra Sans"/>
          <w:color w:val="FF0000"/>
        </w:rPr>
        <w:t xml:space="preserve"> </w:t>
      </w:r>
      <w:r w:rsidR="004F30C1" w:rsidRPr="00CE4C5C">
        <w:rPr>
          <w:rFonts w:ascii="PT Astra Sans" w:hAnsi="PT Astra Sans"/>
        </w:rPr>
        <w:t>организаци</w:t>
      </w:r>
      <w:r w:rsidR="00FB3DBC" w:rsidRPr="00CE4C5C">
        <w:rPr>
          <w:rFonts w:ascii="PT Astra Sans" w:hAnsi="PT Astra Sans"/>
        </w:rPr>
        <w:t>и</w:t>
      </w:r>
      <w:r w:rsidR="004F30C1" w:rsidRPr="00CE4C5C">
        <w:rPr>
          <w:rFonts w:ascii="PT Astra Sans" w:hAnsi="PT Astra Sans"/>
        </w:rPr>
        <w:t>.</w:t>
      </w:r>
    </w:p>
    <w:p w:rsidR="00091C70" w:rsidRPr="00CE4C5C" w:rsidRDefault="00091C70" w:rsidP="00CE4C5C">
      <w:pPr>
        <w:ind w:firstLine="709"/>
        <w:jc w:val="both"/>
        <w:rPr>
          <w:rFonts w:ascii="PT Astra Sans" w:hAnsi="PT Astra Sans"/>
        </w:rPr>
      </w:pPr>
    </w:p>
    <w:p w:rsidR="00C347DA" w:rsidRPr="00CE4C5C" w:rsidRDefault="002A71C2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lastRenderedPageBreak/>
        <w:t xml:space="preserve">В целях развития экономической базы Белозерского района, целенаправленно осуществляется работа по привлечению инвестиций. </w:t>
      </w:r>
      <w:r w:rsidR="00C347DA" w:rsidRPr="00CE4C5C">
        <w:rPr>
          <w:rFonts w:ascii="PT Astra Sans" w:hAnsi="PT Astra Sans"/>
        </w:rPr>
        <w:t xml:space="preserve">За 2019год объем инвестиционных вложений составил 556,307 млн. руб. 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В 2019 году капитально </w:t>
      </w:r>
      <w:proofErr w:type="gramStart"/>
      <w:r w:rsidRPr="00CE4C5C">
        <w:rPr>
          <w:rFonts w:ascii="PT Astra Sans" w:hAnsi="PT Astra Sans"/>
        </w:rPr>
        <w:t>отремонтированы</w:t>
      </w:r>
      <w:proofErr w:type="gramEnd"/>
      <w:r w:rsidRPr="00CE4C5C">
        <w:rPr>
          <w:rFonts w:ascii="PT Astra Sans" w:hAnsi="PT Astra Sans"/>
        </w:rPr>
        <w:t>: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-  </w:t>
      </w:r>
      <w:proofErr w:type="spellStart"/>
      <w:r w:rsidRPr="00CE4C5C">
        <w:rPr>
          <w:rFonts w:ascii="PT Astra Sans" w:hAnsi="PT Astra Sans"/>
        </w:rPr>
        <w:t>Рычковская</w:t>
      </w:r>
      <w:proofErr w:type="spellEnd"/>
      <w:r w:rsidRPr="00CE4C5C">
        <w:rPr>
          <w:rFonts w:ascii="PT Astra Sans" w:hAnsi="PT Astra Sans"/>
        </w:rPr>
        <w:t xml:space="preserve"> общеобразовательная школа, общий объем финансирования составил  21,7307 млн. руб.;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- детские сады (с. Белозерское, д. </w:t>
      </w:r>
      <w:proofErr w:type="spellStart"/>
      <w:r w:rsidRPr="00CE4C5C">
        <w:rPr>
          <w:rFonts w:ascii="PT Astra Sans" w:hAnsi="PT Astra Sans"/>
        </w:rPr>
        <w:t>Корюкина</w:t>
      </w:r>
      <w:proofErr w:type="spellEnd"/>
      <w:r w:rsidRPr="00CE4C5C">
        <w:rPr>
          <w:rFonts w:ascii="PT Astra Sans" w:hAnsi="PT Astra Sans"/>
        </w:rPr>
        <w:t xml:space="preserve">, с. </w:t>
      </w:r>
      <w:proofErr w:type="spellStart"/>
      <w:r w:rsidRPr="00CE4C5C">
        <w:rPr>
          <w:rFonts w:ascii="PT Astra Sans" w:hAnsi="PT Astra Sans"/>
        </w:rPr>
        <w:t>Першино</w:t>
      </w:r>
      <w:proofErr w:type="spellEnd"/>
      <w:r w:rsidRPr="00CE4C5C">
        <w:rPr>
          <w:rFonts w:ascii="PT Astra Sans" w:hAnsi="PT Astra Sans"/>
        </w:rPr>
        <w:t xml:space="preserve">, </w:t>
      </w:r>
      <w:proofErr w:type="gramStart"/>
      <w:r w:rsidRPr="00CE4C5C">
        <w:rPr>
          <w:rFonts w:ascii="PT Astra Sans" w:hAnsi="PT Astra Sans"/>
        </w:rPr>
        <w:t>с</w:t>
      </w:r>
      <w:proofErr w:type="gramEnd"/>
      <w:r w:rsidRPr="00CE4C5C">
        <w:rPr>
          <w:rFonts w:ascii="PT Astra Sans" w:hAnsi="PT Astra Sans"/>
        </w:rPr>
        <w:t xml:space="preserve">. Светлый Дол), объем финансирования составил 20,1 млн. руб.;  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-  Белозерский РДК, освоено (22,6642 млн. руб. из федерального бюджета;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- за счет внебюджетных источников приобретен модульный ФАП (с. </w:t>
      </w:r>
      <w:proofErr w:type="spellStart"/>
      <w:r w:rsidRPr="00CE4C5C">
        <w:rPr>
          <w:rFonts w:ascii="PT Astra Sans" w:hAnsi="PT Astra Sans"/>
        </w:rPr>
        <w:t>Чимеево</w:t>
      </w:r>
      <w:proofErr w:type="spellEnd"/>
      <w:r w:rsidRPr="00CE4C5C">
        <w:rPr>
          <w:rFonts w:ascii="PT Astra Sans" w:hAnsi="PT Astra Sans"/>
        </w:rPr>
        <w:t>) – 9,5 млн. руб.;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- выделена субсидия из федерального и регионального бюджетов на обеспечение развития и укрепления материально-технической базы учреждений культуры в размере 330 тыс. руб. </w:t>
      </w:r>
      <w:proofErr w:type="gramStart"/>
      <w:r w:rsidRPr="00CE4C5C">
        <w:rPr>
          <w:rFonts w:ascii="PT Astra Sans" w:hAnsi="PT Astra Sans"/>
        </w:rPr>
        <w:t xml:space="preserve">( </w:t>
      </w:r>
      <w:proofErr w:type="spellStart"/>
      <w:proofErr w:type="gramEnd"/>
      <w:r w:rsidRPr="00CE4C5C">
        <w:rPr>
          <w:rFonts w:ascii="PT Astra Sans" w:hAnsi="PT Astra Sans"/>
        </w:rPr>
        <w:t>Чимеевская</w:t>
      </w:r>
      <w:proofErr w:type="spellEnd"/>
      <w:r w:rsidRPr="00CE4C5C">
        <w:rPr>
          <w:rFonts w:ascii="PT Astra Sans" w:hAnsi="PT Astra Sans"/>
        </w:rPr>
        <w:t xml:space="preserve"> сельская библиотека, </w:t>
      </w:r>
      <w:proofErr w:type="spellStart"/>
      <w:r w:rsidRPr="00CE4C5C">
        <w:rPr>
          <w:rFonts w:ascii="PT Astra Sans" w:hAnsi="PT Astra Sans"/>
        </w:rPr>
        <w:t>Памятинский</w:t>
      </w:r>
      <w:proofErr w:type="spellEnd"/>
      <w:r w:rsidRPr="00CE4C5C">
        <w:rPr>
          <w:rFonts w:ascii="PT Astra Sans" w:hAnsi="PT Astra Sans"/>
        </w:rPr>
        <w:t xml:space="preserve"> СДК);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- по подпрограмме «Обеспечение жильем молодых семей в Курганской области» Государственной программы Курганской области "Развитие жилищного строительства" 1 молодая многодетная семья получила сертификат на получение социальной выплаты в размере 1 225 200 руб.;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- в рамках Регионального проекта Курганской области «Старшее поколение» приобретен автотранспорт в целях доставки лиц старше 65 лет, проживающих в сельской местности, в медицинские организации Курганской Области в  ГБУ «Комплексный центр социального обслуживания населения по Белозерскому району»  (1,5 млн. рублей);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- </w:t>
      </w:r>
      <w:r w:rsidR="00C73220" w:rsidRPr="00CE4C5C">
        <w:rPr>
          <w:rFonts w:ascii="PT Astra Sans" w:hAnsi="PT Astra Sans"/>
        </w:rPr>
        <w:t>н</w:t>
      </w:r>
      <w:r w:rsidRPr="00CE4C5C">
        <w:rPr>
          <w:rFonts w:ascii="PT Astra Sans" w:hAnsi="PT Astra Sans"/>
        </w:rPr>
        <w:t>а реализацию муниципальной программы</w:t>
      </w:r>
      <w:r w:rsidR="00C73220" w:rsidRPr="00CE4C5C">
        <w:rPr>
          <w:rFonts w:ascii="PT Astra Sans" w:hAnsi="PT Astra Sans"/>
        </w:rPr>
        <w:t xml:space="preserve"> Белозерского сельсовета  «Комфортная городская среда»</w:t>
      </w:r>
      <w:r w:rsidRPr="00CE4C5C">
        <w:rPr>
          <w:rFonts w:ascii="PT Astra Sans" w:hAnsi="PT Astra Sans"/>
        </w:rPr>
        <w:t xml:space="preserve"> в 2019 году из федерального и областного бюджетов выделена субсидия в размере 1,9344 млн. рублей и бюджета Белозерского сельсовета 265,79723 тыс. рублей.  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-  проведена реставрация Храма </w:t>
      </w:r>
      <w:proofErr w:type="gramStart"/>
      <w:r w:rsidRPr="00CE4C5C">
        <w:rPr>
          <w:rFonts w:ascii="PT Astra Sans" w:hAnsi="PT Astra Sans"/>
        </w:rPr>
        <w:t>в</w:t>
      </w:r>
      <w:proofErr w:type="gramEnd"/>
      <w:r w:rsidRPr="00CE4C5C">
        <w:rPr>
          <w:rFonts w:ascii="PT Astra Sans" w:hAnsi="PT Astra Sans"/>
        </w:rPr>
        <w:t xml:space="preserve"> </w:t>
      </w:r>
      <w:proofErr w:type="gramStart"/>
      <w:r w:rsidRPr="00CE4C5C">
        <w:rPr>
          <w:rFonts w:ascii="PT Astra Sans" w:hAnsi="PT Astra Sans"/>
        </w:rPr>
        <w:t>с</w:t>
      </w:r>
      <w:proofErr w:type="gramEnd"/>
      <w:r w:rsidRPr="00CE4C5C">
        <w:rPr>
          <w:rFonts w:ascii="PT Astra Sans" w:hAnsi="PT Astra Sans"/>
        </w:rPr>
        <w:t>. Рычково (31 млн. руб.);</w:t>
      </w:r>
    </w:p>
    <w:p w:rsidR="00C347DA" w:rsidRPr="00CE4C5C" w:rsidRDefault="00C347DA" w:rsidP="00CE4C5C">
      <w:pPr>
        <w:pStyle w:val="ac"/>
        <w:ind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CE4C5C">
        <w:rPr>
          <w:rFonts w:ascii="PT Astra Sans" w:hAnsi="PT Astra Sans"/>
          <w:sz w:val="24"/>
          <w:szCs w:val="24"/>
        </w:rPr>
        <w:t>- в</w:t>
      </w:r>
      <w:r w:rsidRPr="00CE4C5C">
        <w:rPr>
          <w:rFonts w:ascii="PT Astra Sans" w:hAnsi="PT Astra Sans" w:cs="Times New Roman"/>
          <w:sz w:val="24"/>
          <w:szCs w:val="24"/>
          <w:lang w:eastAsia="ru-RU"/>
        </w:rPr>
        <w:t xml:space="preserve"> рамках дорожной деятельности району выделены субсидии в размере 21,299 млн. рублей.</w:t>
      </w:r>
    </w:p>
    <w:p w:rsidR="00C347DA" w:rsidRPr="00CE4C5C" w:rsidRDefault="00C347DA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На территории района в настоящее время реализуются 9 инвестиционных проектов, в результате реализации которых планируется создать 37  новых рабочих мест.  В 2019 году  по 6 </w:t>
      </w:r>
      <w:proofErr w:type="spellStart"/>
      <w:r w:rsidRPr="00CE4C5C">
        <w:rPr>
          <w:rFonts w:ascii="PT Astra Sans" w:hAnsi="PT Astra Sans"/>
        </w:rPr>
        <w:t>инвестпроектам</w:t>
      </w:r>
      <w:proofErr w:type="spellEnd"/>
      <w:r w:rsidRPr="00CE4C5C">
        <w:rPr>
          <w:rFonts w:ascii="PT Astra Sans" w:hAnsi="PT Astra Sans"/>
        </w:rPr>
        <w:t xml:space="preserve"> привлечено 114 млн. руб. инвестиций в экономику района. </w:t>
      </w:r>
    </w:p>
    <w:p w:rsidR="002A71C2" w:rsidRPr="00CE4C5C" w:rsidRDefault="002A71C2" w:rsidP="00CE4C5C">
      <w:pPr>
        <w:shd w:val="clear" w:color="auto" w:fill="FFFFFF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По итогам 201</w:t>
      </w:r>
      <w:r w:rsidR="00C347DA" w:rsidRPr="00CE4C5C">
        <w:rPr>
          <w:rFonts w:ascii="PT Astra Sans" w:hAnsi="PT Astra Sans"/>
        </w:rPr>
        <w:t>9</w:t>
      </w:r>
      <w:r w:rsidRPr="00CE4C5C">
        <w:rPr>
          <w:rFonts w:ascii="PT Astra Sans" w:hAnsi="PT Astra Sans"/>
        </w:rPr>
        <w:t xml:space="preserve"> года объем инвестиций в основной капитал (за исключением бюджетных средств) в расчете на 1 жителя составил </w:t>
      </w:r>
      <w:r w:rsidR="00C347DA" w:rsidRPr="00CE4C5C">
        <w:rPr>
          <w:rFonts w:ascii="PT Astra Sans" w:hAnsi="PT Astra Sans"/>
        </w:rPr>
        <w:t>35886,3</w:t>
      </w:r>
      <w:r w:rsidRPr="00CE4C5C">
        <w:rPr>
          <w:rFonts w:ascii="PT Astra Sans" w:hAnsi="PT Astra Sans"/>
        </w:rPr>
        <w:t xml:space="preserve"> рублей</w:t>
      </w:r>
      <w:r w:rsidR="00C347DA" w:rsidRPr="00CE4C5C">
        <w:rPr>
          <w:rFonts w:ascii="PT Astra Sans" w:hAnsi="PT Astra Sans"/>
        </w:rPr>
        <w:t xml:space="preserve"> (2018 год -800,4 руб.).</w:t>
      </w:r>
      <w:r w:rsidRPr="00CE4C5C">
        <w:rPr>
          <w:rFonts w:ascii="PT Astra Sans" w:hAnsi="PT Astra Sans"/>
        </w:rPr>
        <w:t xml:space="preserve"> </w:t>
      </w:r>
    </w:p>
    <w:p w:rsidR="00E94CA2" w:rsidRPr="00CE4C5C" w:rsidRDefault="002A6829" w:rsidP="00CE4C5C">
      <w:pPr>
        <w:ind w:firstLine="709"/>
        <w:jc w:val="both"/>
        <w:rPr>
          <w:rFonts w:ascii="PT Astra Sans" w:hAnsi="PT Astra Sans"/>
          <w:color w:val="000000"/>
        </w:rPr>
      </w:pPr>
      <w:r w:rsidRPr="00CE4C5C">
        <w:rPr>
          <w:rFonts w:ascii="PT Astra Sans" w:hAnsi="PT Astra Sans"/>
        </w:rPr>
        <w:t>Доля прибыльных сельскохозяйственных организаций за 201</w:t>
      </w:r>
      <w:r w:rsidR="00C347DA" w:rsidRPr="00CE4C5C">
        <w:rPr>
          <w:rFonts w:ascii="PT Astra Sans" w:hAnsi="PT Astra Sans"/>
        </w:rPr>
        <w:t>9</w:t>
      </w:r>
      <w:r w:rsidRPr="00CE4C5C">
        <w:rPr>
          <w:rFonts w:ascii="PT Astra Sans" w:hAnsi="PT Astra Sans"/>
        </w:rPr>
        <w:t xml:space="preserve"> год составила </w:t>
      </w:r>
      <w:r w:rsidR="006722DB" w:rsidRPr="00CE4C5C">
        <w:rPr>
          <w:rFonts w:ascii="PT Astra Sans" w:hAnsi="PT Astra Sans"/>
        </w:rPr>
        <w:t>66,7</w:t>
      </w:r>
      <w:r w:rsidRPr="00CE4C5C">
        <w:rPr>
          <w:rFonts w:ascii="PT Astra Sans" w:hAnsi="PT Astra Sans"/>
        </w:rPr>
        <w:t xml:space="preserve"> % </w:t>
      </w:r>
      <w:proofErr w:type="gramStart"/>
      <w:r w:rsidRPr="00CE4C5C">
        <w:rPr>
          <w:rFonts w:ascii="PT Astra Sans" w:hAnsi="PT Astra Sans"/>
        </w:rPr>
        <w:t>(</w:t>
      </w:r>
      <w:r w:rsidR="00C347DA" w:rsidRPr="00CE4C5C">
        <w:rPr>
          <w:rFonts w:ascii="PT Astra Sans" w:hAnsi="PT Astra Sans"/>
        </w:rPr>
        <w:t xml:space="preserve"> </w:t>
      </w:r>
      <w:proofErr w:type="gramEnd"/>
      <w:r w:rsidR="00C347DA" w:rsidRPr="00CE4C5C">
        <w:rPr>
          <w:rFonts w:ascii="PT Astra Sans" w:hAnsi="PT Astra Sans"/>
        </w:rPr>
        <w:t xml:space="preserve">на </w:t>
      </w:r>
      <w:r w:rsidR="006722DB" w:rsidRPr="00CE4C5C">
        <w:rPr>
          <w:rFonts w:ascii="PT Astra Sans" w:hAnsi="PT Astra Sans"/>
        </w:rPr>
        <w:t>2</w:t>
      </w:r>
      <w:r w:rsidR="00C347DA" w:rsidRPr="00CE4C5C">
        <w:rPr>
          <w:rFonts w:ascii="PT Astra Sans" w:hAnsi="PT Astra Sans"/>
        </w:rPr>
        <w:t>2</w:t>
      </w:r>
      <w:r w:rsidR="006722DB" w:rsidRPr="00CE4C5C">
        <w:rPr>
          <w:rFonts w:ascii="PT Astra Sans" w:hAnsi="PT Astra Sans"/>
        </w:rPr>
        <w:t xml:space="preserve">,2 </w:t>
      </w:r>
      <w:r w:rsidR="00C347DA" w:rsidRPr="00CE4C5C">
        <w:rPr>
          <w:rFonts w:ascii="PT Astra Sans" w:hAnsi="PT Astra Sans"/>
        </w:rPr>
        <w:t xml:space="preserve">% ниже </w:t>
      </w:r>
      <w:r w:rsidRPr="00CE4C5C">
        <w:rPr>
          <w:rFonts w:ascii="PT Astra Sans" w:hAnsi="PT Astra Sans"/>
        </w:rPr>
        <w:t xml:space="preserve">уровня прошлого года). </w:t>
      </w:r>
      <w:r w:rsidR="00E94CA2" w:rsidRPr="00CE4C5C">
        <w:rPr>
          <w:rFonts w:ascii="PT Astra Sans" w:hAnsi="PT Astra Sans"/>
          <w:color w:val="000000"/>
        </w:rPr>
        <w:t xml:space="preserve">В 2019 году у </w:t>
      </w:r>
      <w:proofErr w:type="spellStart"/>
      <w:r w:rsidR="00E94CA2" w:rsidRPr="00CE4C5C">
        <w:rPr>
          <w:rFonts w:ascii="PT Astra Sans" w:hAnsi="PT Astra Sans"/>
          <w:color w:val="000000"/>
        </w:rPr>
        <w:t>сельхозтоваропроизводителей</w:t>
      </w:r>
      <w:proofErr w:type="spellEnd"/>
      <w:r w:rsidR="00E94CA2" w:rsidRPr="00CE4C5C">
        <w:rPr>
          <w:rFonts w:ascii="PT Astra Sans" w:hAnsi="PT Astra Sans"/>
          <w:color w:val="000000"/>
        </w:rPr>
        <w:t xml:space="preserve"> района чистая прибыль составила 26,0 млн. рублей. Рентабельность всей хозяйственной деятельности с учетом бюджетных субсидий 22,5 %. Из шести сельхозпредприятий района прибыль получена в четырех хозяйствах, два хозяйства – убыточные. Вся посевная площадь 2019 года составила 28,3 тыс. га. Яровой сев составил 26,7 тыс. га, или 100 % к уровню прошлого года. Всего используется 36,5 тыс. га пашни, что составляет 48 % к наличию в районе. Валовой сбор зерна составил 33,2 тыс. тонн в первоначальном оприходованном виде, при средней урожайности 14,1 центнеров с гектара. </w:t>
      </w:r>
    </w:p>
    <w:p w:rsidR="00E94CA2" w:rsidRPr="00CE4C5C" w:rsidRDefault="00E94CA2" w:rsidP="00CE4C5C">
      <w:pPr>
        <w:ind w:firstLine="709"/>
        <w:jc w:val="both"/>
        <w:rPr>
          <w:rFonts w:ascii="PT Astra Sans" w:hAnsi="PT Astra Sans"/>
          <w:color w:val="000000"/>
        </w:rPr>
      </w:pPr>
      <w:r w:rsidRPr="00CE4C5C">
        <w:rPr>
          <w:rFonts w:ascii="PT Astra Sans" w:hAnsi="PT Astra Sans"/>
          <w:color w:val="000000"/>
        </w:rPr>
        <w:t>Продолжается обновление машинно</w:t>
      </w:r>
      <w:r w:rsidR="00511846" w:rsidRPr="00CE4C5C">
        <w:rPr>
          <w:rFonts w:ascii="PT Astra Sans" w:hAnsi="PT Astra Sans"/>
          <w:color w:val="000000"/>
        </w:rPr>
        <w:t>-</w:t>
      </w:r>
      <w:r w:rsidRPr="00CE4C5C">
        <w:rPr>
          <w:rFonts w:ascii="PT Astra Sans" w:hAnsi="PT Astra Sans"/>
          <w:color w:val="000000"/>
        </w:rPr>
        <w:t xml:space="preserve">тракторного парка. Всего приобретено 25 единиц техники на сумму более 31 млн. рублей, выполнение 48 %. Причина недостаток оборотных средств у </w:t>
      </w:r>
      <w:proofErr w:type="spellStart"/>
      <w:r w:rsidRPr="00CE4C5C">
        <w:rPr>
          <w:rFonts w:ascii="PT Astra Sans" w:hAnsi="PT Astra Sans"/>
          <w:color w:val="000000"/>
        </w:rPr>
        <w:t>сельхозтоваропроизводителей</w:t>
      </w:r>
      <w:proofErr w:type="spellEnd"/>
      <w:r w:rsidRPr="00CE4C5C">
        <w:rPr>
          <w:rFonts w:ascii="PT Astra Sans" w:hAnsi="PT Astra Sans"/>
          <w:color w:val="000000"/>
        </w:rPr>
        <w:t>, кредитные средства используются неохотно.</w:t>
      </w:r>
    </w:p>
    <w:p w:rsidR="00E94CA2" w:rsidRPr="00CE4C5C" w:rsidRDefault="00E94CA2" w:rsidP="00CE4C5C">
      <w:pPr>
        <w:ind w:firstLine="709"/>
        <w:jc w:val="both"/>
        <w:rPr>
          <w:rFonts w:ascii="PT Astra Sans" w:hAnsi="PT Astra Sans"/>
          <w:color w:val="000000"/>
        </w:rPr>
      </w:pPr>
      <w:r w:rsidRPr="00CE4C5C">
        <w:rPr>
          <w:rFonts w:ascii="PT Astra Sans" w:hAnsi="PT Astra Sans"/>
          <w:color w:val="000000"/>
        </w:rPr>
        <w:t xml:space="preserve">Поголовье КРС на 01.01.2020 года по всем категориям хозяйств составляет 6031 головы, в т. ч. коров 2590 голов. В 2019 году производство молока в сельхозпредприятиях района составило 1202 тонн, получено привесов 1650 тонн. Для повышения обеспеченности животноводства сбалансированными кормами необходимо увеличение площадей под посев однолетних злаково-бобовых смесей, посев многолетних бобовых </w:t>
      </w:r>
      <w:r w:rsidRPr="00CE4C5C">
        <w:rPr>
          <w:rFonts w:ascii="PT Astra Sans" w:hAnsi="PT Astra Sans"/>
          <w:color w:val="000000"/>
        </w:rPr>
        <w:lastRenderedPageBreak/>
        <w:t>трав (люцерна, козлятник). Внедрение высокоэффективных кормовых культур будет способствовать повышению продуктивности животных и, как следствие, увеличение рентабельности отрасли животноводства.</w:t>
      </w:r>
    </w:p>
    <w:p w:rsidR="00DA41D6" w:rsidRPr="00CE4C5C" w:rsidRDefault="00EB0A9D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Style w:val="a7"/>
          <w:rFonts w:ascii="PT Astra Sans" w:hAnsi="PT Astra Sans"/>
          <w:b w:val="0"/>
        </w:rPr>
        <w:t>Одним из основных направлений деятельности Администрации Белозерского района является развитие  и поддержание в нормативном состоянии муниципальной дорожной сети.</w:t>
      </w:r>
      <w:r w:rsidR="00DA41D6" w:rsidRPr="00CE4C5C">
        <w:rPr>
          <w:rStyle w:val="a7"/>
          <w:rFonts w:ascii="PT Astra Sans" w:hAnsi="PT Astra Sans"/>
          <w:b w:val="0"/>
        </w:rPr>
        <w:t xml:space="preserve"> </w:t>
      </w:r>
      <w:r w:rsidR="00DA41D6" w:rsidRPr="00CE4C5C">
        <w:rPr>
          <w:rFonts w:ascii="PT Astra Sans" w:hAnsi="PT Astra Sans"/>
          <w:color w:val="000000"/>
          <w:spacing w:val="-1"/>
        </w:rPr>
        <w:t>Общая  п</w:t>
      </w:r>
      <w:r w:rsidR="00DA41D6" w:rsidRPr="00CE4C5C">
        <w:rPr>
          <w:rFonts w:ascii="PT Astra Sans" w:hAnsi="PT Astra Sans"/>
        </w:rPr>
        <w:t>ротяженность автомобильных дорог общего пользования местного значения в районе составляет 247,7 км, из них с твердым покрытием – 58,6 км, или 23,6 %.  Из 71 населенных пунктов района - 37  имеют связь по дорогам с твердым покрытием.    Доля протяженности дорог,  не отвечающих  нормативным требованиям,  (на основании отчетов Глав сельсоветов) составляет  43,4 %.</w:t>
      </w:r>
    </w:p>
    <w:p w:rsidR="00BB2CAE" w:rsidRPr="00CE4C5C" w:rsidRDefault="008C1BD4" w:rsidP="00CE4C5C">
      <w:pPr>
        <w:pStyle w:val="1"/>
        <w:spacing w:before="0" w:line="240" w:lineRule="auto"/>
        <w:ind w:firstLine="709"/>
        <w:rPr>
          <w:rFonts w:ascii="PT Astra Sans" w:hAnsi="PT Astra Sans" w:cs="Times New Roman"/>
          <w:bCs/>
          <w:sz w:val="24"/>
          <w:szCs w:val="24"/>
        </w:rPr>
      </w:pPr>
      <w:r w:rsidRPr="00CE4C5C">
        <w:rPr>
          <w:rStyle w:val="a7"/>
          <w:rFonts w:ascii="PT Astra Sans" w:hAnsi="PT Astra Sans" w:cs="Times New Roman"/>
          <w:b w:val="0"/>
          <w:sz w:val="24"/>
          <w:szCs w:val="24"/>
        </w:rPr>
        <w:t xml:space="preserve"> 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>В 201</w:t>
      </w:r>
      <w:r w:rsidR="00837B56" w:rsidRPr="00CE4C5C">
        <w:rPr>
          <w:rFonts w:ascii="PT Astra Sans" w:hAnsi="PT Astra Sans" w:cs="Times New Roman"/>
          <w:bCs/>
          <w:sz w:val="24"/>
          <w:szCs w:val="24"/>
        </w:rPr>
        <w:t>9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 году </w:t>
      </w:r>
      <w:r w:rsidR="00837B56" w:rsidRPr="00CE4C5C">
        <w:rPr>
          <w:rFonts w:ascii="PT Astra Sans" w:hAnsi="PT Astra Sans" w:cs="Times New Roman"/>
          <w:bCs/>
          <w:sz w:val="24"/>
          <w:szCs w:val="24"/>
        </w:rPr>
        <w:t xml:space="preserve">в соответствии с соглашением от 16.04.2019 г. №20 в Белозерский район на выполнение работ на объектах дорожной деятельности направлено субсидий на сумму 21,299 млн. рублей. 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С учетом долевого финансирования из бюджета района общая стоимость работ составила </w:t>
      </w:r>
      <w:r w:rsidR="00837B56" w:rsidRPr="00CE4C5C">
        <w:rPr>
          <w:rFonts w:ascii="PT Astra Sans" w:hAnsi="PT Astra Sans" w:cs="Times New Roman"/>
          <w:bCs/>
          <w:sz w:val="24"/>
          <w:szCs w:val="24"/>
        </w:rPr>
        <w:t xml:space="preserve">21,514506 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>млн. руб. В соответствии с заключенным соглашением, в 201</w:t>
      </w:r>
      <w:r w:rsidR="00837B56" w:rsidRPr="00CE4C5C">
        <w:rPr>
          <w:rFonts w:ascii="PT Astra Sans" w:hAnsi="PT Astra Sans" w:cs="Times New Roman"/>
          <w:bCs/>
          <w:sz w:val="24"/>
          <w:szCs w:val="24"/>
        </w:rPr>
        <w:t>9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 году выполнены следующие работы:</w:t>
      </w:r>
    </w:p>
    <w:p w:rsidR="00BB2CAE" w:rsidRPr="00CE4C5C" w:rsidRDefault="00CE4C5C" w:rsidP="00CE4C5C">
      <w:pPr>
        <w:pStyle w:val="a9"/>
        <w:autoSpaceDN w:val="0"/>
        <w:spacing w:after="0" w:line="240" w:lineRule="auto"/>
        <w:ind w:left="0" w:firstLine="709"/>
        <w:rPr>
          <w:rFonts w:ascii="PT Astra Sans" w:hAnsi="PT Astra Sans" w:cs="Times New Roman"/>
          <w:bCs/>
          <w:sz w:val="24"/>
          <w:szCs w:val="24"/>
        </w:rPr>
      </w:pPr>
      <w:r>
        <w:rPr>
          <w:rFonts w:ascii="PT Astra Sans" w:hAnsi="PT Astra Sans" w:cs="Times New Roman"/>
          <w:bCs/>
          <w:sz w:val="24"/>
          <w:szCs w:val="24"/>
        </w:rPr>
        <w:t xml:space="preserve"> 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- отремонтировано  асфальтобетонное покрытие на автодорогах </w:t>
      </w:r>
      <w:proofErr w:type="gramStart"/>
      <w:r w:rsidR="00BB2CAE" w:rsidRPr="00CE4C5C">
        <w:rPr>
          <w:rFonts w:ascii="PT Astra Sans" w:hAnsi="PT Astra Sans" w:cs="Times New Roman"/>
          <w:bCs/>
          <w:sz w:val="24"/>
          <w:szCs w:val="24"/>
        </w:rPr>
        <w:t>в</w:t>
      </w:r>
      <w:proofErr w:type="gramEnd"/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 с. </w:t>
      </w:r>
      <w:r w:rsidR="005E15BD" w:rsidRPr="00CE4C5C">
        <w:rPr>
          <w:rFonts w:ascii="PT Astra Sans" w:hAnsi="PT Astra Sans" w:cs="Times New Roman"/>
          <w:bCs/>
          <w:sz w:val="24"/>
          <w:szCs w:val="24"/>
        </w:rPr>
        <w:t xml:space="preserve"> Белозерское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 –</w:t>
      </w:r>
      <w:r w:rsidR="005E15BD" w:rsidRPr="00CE4C5C">
        <w:rPr>
          <w:rFonts w:ascii="PT Astra Sans" w:hAnsi="PT Astra Sans" w:cs="Times New Roman"/>
          <w:bCs/>
          <w:sz w:val="24"/>
          <w:szCs w:val="24"/>
        </w:rPr>
        <w:t>17877,161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>тыс. рублей</w:t>
      </w:r>
      <w:r w:rsidR="008C1BD4" w:rsidRPr="00CE4C5C">
        <w:rPr>
          <w:rFonts w:ascii="PT Astra Sans" w:hAnsi="PT Astra Sans" w:cs="Times New Roman"/>
          <w:bCs/>
          <w:sz w:val="24"/>
          <w:szCs w:val="24"/>
        </w:rPr>
        <w:t>;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 </w:t>
      </w:r>
    </w:p>
    <w:p w:rsidR="00BB2CAE" w:rsidRPr="00CE4C5C" w:rsidRDefault="00CE4C5C" w:rsidP="00CE4C5C">
      <w:pPr>
        <w:pStyle w:val="a9"/>
        <w:autoSpaceDN w:val="0"/>
        <w:spacing w:after="0" w:line="240" w:lineRule="auto"/>
        <w:ind w:left="0" w:firstLine="709"/>
        <w:rPr>
          <w:rFonts w:ascii="PT Astra Sans" w:hAnsi="PT Astra Sans" w:cs="Times New Roman"/>
          <w:bCs/>
          <w:sz w:val="24"/>
          <w:szCs w:val="24"/>
        </w:rPr>
      </w:pPr>
      <w:r>
        <w:rPr>
          <w:rFonts w:ascii="PT Astra Sans" w:hAnsi="PT Astra Sans" w:cs="Times New Roman"/>
          <w:bCs/>
          <w:sz w:val="24"/>
          <w:szCs w:val="24"/>
        </w:rPr>
        <w:t xml:space="preserve"> 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- устройство покрытия из </w:t>
      </w:r>
      <w:proofErr w:type="spellStart"/>
      <w:r w:rsidR="00BB2CAE" w:rsidRPr="00CE4C5C">
        <w:rPr>
          <w:rFonts w:ascii="PT Astra Sans" w:hAnsi="PT Astra Sans" w:cs="Times New Roman"/>
          <w:bCs/>
          <w:sz w:val="24"/>
          <w:szCs w:val="24"/>
        </w:rPr>
        <w:t>грунтощебня</w:t>
      </w:r>
      <w:proofErr w:type="spellEnd"/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 </w:t>
      </w:r>
      <w:proofErr w:type="gramStart"/>
      <w:r w:rsidR="00BB2CAE" w:rsidRPr="00CE4C5C">
        <w:rPr>
          <w:rFonts w:ascii="PT Astra Sans" w:hAnsi="PT Astra Sans" w:cs="Times New Roman"/>
          <w:bCs/>
          <w:sz w:val="24"/>
          <w:szCs w:val="24"/>
        </w:rPr>
        <w:t>в</w:t>
      </w:r>
      <w:proofErr w:type="gramEnd"/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 </w:t>
      </w:r>
      <w:proofErr w:type="gramStart"/>
      <w:r w:rsidR="00BB2CAE" w:rsidRPr="00CE4C5C">
        <w:rPr>
          <w:rFonts w:ascii="PT Astra Sans" w:hAnsi="PT Astra Sans" w:cs="Times New Roman"/>
          <w:bCs/>
          <w:sz w:val="24"/>
          <w:szCs w:val="24"/>
        </w:rPr>
        <w:t>с</w:t>
      </w:r>
      <w:proofErr w:type="gramEnd"/>
      <w:r w:rsidR="00BB2CAE" w:rsidRPr="00CE4C5C">
        <w:rPr>
          <w:rFonts w:ascii="PT Astra Sans" w:hAnsi="PT Astra Sans" w:cs="Times New Roman"/>
          <w:bCs/>
          <w:sz w:val="24"/>
          <w:szCs w:val="24"/>
        </w:rPr>
        <w:t>. Нижнетобольное и д. К</w:t>
      </w:r>
      <w:r w:rsidR="005E15BD" w:rsidRPr="00CE4C5C">
        <w:rPr>
          <w:rFonts w:ascii="PT Astra Sans" w:hAnsi="PT Astra Sans" w:cs="Times New Roman"/>
          <w:bCs/>
          <w:sz w:val="24"/>
          <w:szCs w:val="24"/>
        </w:rPr>
        <w:t>уликов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>а –</w:t>
      </w:r>
      <w:r w:rsidR="005E15BD" w:rsidRPr="00CE4C5C">
        <w:rPr>
          <w:rFonts w:ascii="PT Astra Sans" w:hAnsi="PT Astra Sans" w:cs="Times New Roman"/>
          <w:bCs/>
          <w:sz w:val="24"/>
          <w:szCs w:val="24"/>
        </w:rPr>
        <w:t>442,165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>тыс. рублей</w:t>
      </w:r>
      <w:r w:rsidR="008C1BD4" w:rsidRPr="00CE4C5C">
        <w:rPr>
          <w:rFonts w:ascii="PT Astra Sans" w:hAnsi="PT Astra Sans" w:cs="Times New Roman"/>
          <w:bCs/>
          <w:sz w:val="24"/>
          <w:szCs w:val="24"/>
        </w:rPr>
        <w:t>;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 xml:space="preserve"> </w:t>
      </w:r>
    </w:p>
    <w:p w:rsidR="00BB2CAE" w:rsidRPr="00CE4C5C" w:rsidRDefault="00CE4C5C" w:rsidP="00CE4C5C">
      <w:pPr>
        <w:pStyle w:val="a9"/>
        <w:autoSpaceDN w:val="0"/>
        <w:spacing w:after="0" w:line="240" w:lineRule="auto"/>
        <w:ind w:left="0" w:firstLine="709"/>
        <w:jc w:val="both"/>
        <w:rPr>
          <w:rFonts w:ascii="PT Astra Sans" w:hAnsi="PT Astra Sans" w:cs="Times New Roman"/>
          <w:bCs/>
          <w:sz w:val="24"/>
          <w:szCs w:val="24"/>
        </w:rPr>
      </w:pPr>
      <w:r>
        <w:rPr>
          <w:rFonts w:ascii="PT Astra Sans" w:hAnsi="PT Astra Sans" w:cs="Times New Roman"/>
          <w:bCs/>
          <w:sz w:val="24"/>
          <w:szCs w:val="24"/>
        </w:rPr>
        <w:t xml:space="preserve"> </w:t>
      </w:r>
      <w:r w:rsidR="00BB2CAE" w:rsidRPr="00CE4C5C">
        <w:rPr>
          <w:rFonts w:ascii="PT Astra Sans" w:hAnsi="PT Astra Sans" w:cs="Times New Roman"/>
          <w:bCs/>
          <w:sz w:val="24"/>
          <w:szCs w:val="24"/>
        </w:rPr>
        <w:t>-</w:t>
      </w:r>
      <w:r>
        <w:rPr>
          <w:rFonts w:ascii="PT Astra Sans" w:hAnsi="PT Astra Sans" w:cs="Times New Roman"/>
          <w:bCs/>
          <w:sz w:val="24"/>
          <w:szCs w:val="24"/>
        </w:rPr>
        <w:t xml:space="preserve"> </w:t>
      </w:r>
      <w:r w:rsidR="005E15BD" w:rsidRPr="00CE4C5C">
        <w:rPr>
          <w:rFonts w:ascii="PT Astra Sans" w:hAnsi="PT Astra Sans" w:cs="Times New Roman"/>
          <w:bCs/>
          <w:sz w:val="24"/>
          <w:szCs w:val="24"/>
        </w:rPr>
        <w:t xml:space="preserve">оборудованы тротуары в с. </w:t>
      </w:r>
      <w:proofErr w:type="gramStart"/>
      <w:r w:rsidR="005E15BD" w:rsidRPr="00CE4C5C">
        <w:rPr>
          <w:rFonts w:ascii="PT Astra Sans" w:hAnsi="PT Astra Sans" w:cs="Times New Roman"/>
          <w:bCs/>
          <w:sz w:val="24"/>
          <w:szCs w:val="24"/>
        </w:rPr>
        <w:t>Белозерское</w:t>
      </w:r>
      <w:proofErr w:type="gramEnd"/>
      <w:r w:rsidR="005E15BD" w:rsidRPr="00CE4C5C">
        <w:rPr>
          <w:rFonts w:ascii="PT Astra Sans" w:hAnsi="PT Astra Sans" w:cs="Times New Roman"/>
          <w:bCs/>
          <w:sz w:val="24"/>
          <w:szCs w:val="24"/>
        </w:rPr>
        <w:t xml:space="preserve"> – 2175,476 тыс. рублей;</w:t>
      </w:r>
    </w:p>
    <w:p w:rsidR="005E15BD" w:rsidRPr="00CE4C5C" w:rsidRDefault="00CE4C5C" w:rsidP="00CE4C5C">
      <w:pPr>
        <w:autoSpaceDN w:val="0"/>
        <w:jc w:val="both"/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t xml:space="preserve">            </w:t>
      </w:r>
      <w:r w:rsidR="005E15BD" w:rsidRPr="00CE4C5C">
        <w:rPr>
          <w:rFonts w:ascii="PT Astra Sans" w:hAnsi="PT Astra Sans"/>
          <w:bCs/>
        </w:rPr>
        <w:t xml:space="preserve"> - выполнен ремонт моста </w:t>
      </w:r>
      <w:proofErr w:type="gramStart"/>
      <w:r w:rsidR="005E15BD" w:rsidRPr="00CE4C5C">
        <w:rPr>
          <w:rFonts w:ascii="PT Astra Sans" w:hAnsi="PT Astra Sans"/>
          <w:bCs/>
        </w:rPr>
        <w:t>в</w:t>
      </w:r>
      <w:proofErr w:type="gramEnd"/>
      <w:r w:rsidR="005E15BD" w:rsidRPr="00CE4C5C">
        <w:rPr>
          <w:rFonts w:ascii="PT Astra Sans" w:hAnsi="PT Astra Sans"/>
          <w:bCs/>
        </w:rPr>
        <w:t xml:space="preserve"> с. </w:t>
      </w:r>
      <w:proofErr w:type="spellStart"/>
      <w:r w:rsidR="005E15BD" w:rsidRPr="00CE4C5C">
        <w:rPr>
          <w:rFonts w:ascii="PT Astra Sans" w:hAnsi="PT Astra Sans"/>
          <w:bCs/>
        </w:rPr>
        <w:t>Скопино</w:t>
      </w:r>
      <w:proofErr w:type="spellEnd"/>
      <w:r w:rsidR="005E15BD" w:rsidRPr="00CE4C5C">
        <w:rPr>
          <w:rFonts w:ascii="PT Astra Sans" w:hAnsi="PT Astra Sans"/>
          <w:bCs/>
        </w:rPr>
        <w:t xml:space="preserve"> -841,145 тыс. рублей;</w:t>
      </w:r>
    </w:p>
    <w:p w:rsidR="005E15BD" w:rsidRPr="00CE4C5C" w:rsidRDefault="005E15BD" w:rsidP="00CE4C5C">
      <w:pPr>
        <w:pStyle w:val="a9"/>
        <w:autoSpaceDN w:val="0"/>
        <w:spacing w:after="0" w:line="240" w:lineRule="auto"/>
        <w:ind w:left="0" w:firstLine="709"/>
        <w:jc w:val="both"/>
        <w:rPr>
          <w:rFonts w:ascii="PT Astra Sans" w:hAnsi="PT Astra Sans" w:cs="Times New Roman"/>
          <w:bCs/>
          <w:sz w:val="24"/>
          <w:szCs w:val="24"/>
        </w:rPr>
      </w:pPr>
      <w:r w:rsidRPr="00CE4C5C">
        <w:rPr>
          <w:rFonts w:ascii="PT Astra Sans" w:hAnsi="PT Astra Sans" w:cs="Times New Roman"/>
          <w:bCs/>
          <w:sz w:val="24"/>
          <w:szCs w:val="24"/>
        </w:rPr>
        <w:t>- строительный контроль – 178,558 тыс. рублей.</w:t>
      </w:r>
    </w:p>
    <w:p w:rsidR="00BB2CAE" w:rsidRPr="00CE4C5C" w:rsidRDefault="00BB2CAE" w:rsidP="00CE4C5C">
      <w:pPr>
        <w:pStyle w:val="a9"/>
        <w:autoSpaceDN w:val="0"/>
        <w:spacing w:after="0" w:line="240" w:lineRule="auto"/>
        <w:ind w:left="0" w:firstLine="709"/>
        <w:jc w:val="both"/>
        <w:rPr>
          <w:rFonts w:ascii="PT Astra Sans" w:hAnsi="PT Astra Sans" w:cs="Times New Roman"/>
          <w:bCs/>
          <w:sz w:val="24"/>
          <w:szCs w:val="24"/>
        </w:rPr>
      </w:pPr>
      <w:r w:rsidRPr="00CE4C5C">
        <w:rPr>
          <w:rFonts w:ascii="PT Astra Sans" w:hAnsi="PT Astra Sans" w:cs="Times New Roman"/>
          <w:bCs/>
          <w:sz w:val="24"/>
          <w:szCs w:val="24"/>
        </w:rPr>
        <w:t>В 20</w:t>
      </w:r>
      <w:r w:rsidR="005E15BD" w:rsidRPr="00CE4C5C">
        <w:rPr>
          <w:rFonts w:ascii="PT Astra Sans" w:hAnsi="PT Astra Sans" w:cs="Times New Roman"/>
          <w:bCs/>
          <w:sz w:val="24"/>
          <w:szCs w:val="24"/>
        </w:rPr>
        <w:t>20</w:t>
      </w:r>
      <w:r w:rsidRPr="00CE4C5C">
        <w:rPr>
          <w:rFonts w:ascii="PT Astra Sans" w:hAnsi="PT Astra Sans" w:cs="Times New Roman"/>
          <w:bCs/>
          <w:sz w:val="24"/>
          <w:szCs w:val="24"/>
        </w:rPr>
        <w:t xml:space="preserve"> году запланировано выделение субсидий на дорожную деятельность в бюджет Белозерского района из дорожного фонда Курганской области в размере </w:t>
      </w:r>
      <w:r w:rsidR="00BA2F66" w:rsidRPr="00CE4C5C">
        <w:rPr>
          <w:rFonts w:ascii="PT Astra Sans" w:hAnsi="PT Astra Sans" w:cs="Times New Roman"/>
          <w:bCs/>
          <w:sz w:val="24"/>
          <w:szCs w:val="24"/>
        </w:rPr>
        <w:t xml:space="preserve">59 </w:t>
      </w:r>
      <w:r w:rsidRPr="00CE4C5C">
        <w:rPr>
          <w:rFonts w:ascii="PT Astra Sans" w:hAnsi="PT Astra Sans" w:cs="Times New Roman"/>
          <w:bCs/>
          <w:sz w:val="24"/>
          <w:szCs w:val="24"/>
        </w:rPr>
        <w:t xml:space="preserve">млн. рублей. </w:t>
      </w:r>
    </w:p>
    <w:p w:rsidR="00EB0A9D" w:rsidRPr="00CE4C5C" w:rsidRDefault="00EB0A9D" w:rsidP="00CE4C5C">
      <w:pPr>
        <w:ind w:firstLine="709"/>
        <w:jc w:val="both"/>
        <w:rPr>
          <w:rFonts w:ascii="PT Astra Sans" w:hAnsi="PT Astra Sans"/>
          <w:bCs/>
          <w:color w:val="000000"/>
          <w:lang w:eastAsia="en-US"/>
        </w:rPr>
      </w:pPr>
      <w:r w:rsidRPr="00CE4C5C">
        <w:rPr>
          <w:rFonts w:ascii="PT Astra Sans" w:hAnsi="PT Astra Sans"/>
          <w:bCs/>
          <w:color w:val="000000"/>
          <w:lang w:eastAsia="en-US"/>
        </w:rPr>
        <w:t xml:space="preserve">На территории  района автомобильный транспорт является основным видом  и от его работы зависит решение многих жизненно важных вопросов.     </w:t>
      </w:r>
      <w:r w:rsidRPr="00CE4C5C">
        <w:rPr>
          <w:rFonts w:ascii="PT Astra Sans" w:hAnsi="PT Astra Sans"/>
          <w:spacing w:val="-1"/>
        </w:rPr>
        <w:t>В 201</w:t>
      </w:r>
      <w:r w:rsidR="00BA2F66" w:rsidRPr="00CE4C5C">
        <w:rPr>
          <w:rFonts w:ascii="PT Astra Sans" w:hAnsi="PT Astra Sans"/>
          <w:spacing w:val="-1"/>
        </w:rPr>
        <w:t>9</w:t>
      </w:r>
      <w:r w:rsidRPr="00CE4C5C">
        <w:rPr>
          <w:rFonts w:ascii="PT Astra Sans" w:hAnsi="PT Astra Sans"/>
          <w:spacing w:val="-1"/>
        </w:rPr>
        <w:t xml:space="preserve"> году д</w:t>
      </w:r>
      <w:r w:rsidRPr="00CE4C5C">
        <w:rPr>
          <w:rFonts w:ascii="PT Astra Sans" w:hAnsi="PT Astra Sans"/>
        </w:rPr>
        <w:t xml:space="preserve">оля населения, проживающего в населенных пунктах, не имеющих регулярного автобусного сообщения составляет   </w:t>
      </w:r>
      <w:r w:rsidR="00BA2F66" w:rsidRPr="00CE4C5C">
        <w:rPr>
          <w:rFonts w:ascii="PT Astra Sans" w:hAnsi="PT Astra Sans"/>
        </w:rPr>
        <w:t>10</w:t>
      </w:r>
      <w:r w:rsidRPr="00CE4C5C">
        <w:rPr>
          <w:rFonts w:ascii="PT Astra Sans" w:hAnsi="PT Astra Sans"/>
        </w:rPr>
        <w:t xml:space="preserve"> %.</w:t>
      </w:r>
      <w:r w:rsidRPr="00CE4C5C">
        <w:rPr>
          <w:rFonts w:ascii="PT Astra Sans" w:hAnsi="PT Astra Sans"/>
          <w:b/>
        </w:rPr>
        <w:t xml:space="preserve"> </w:t>
      </w:r>
      <w:r w:rsidRPr="00CE4C5C">
        <w:rPr>
          <w:rFonts w:ascii="PT Astra Sans" w:hAnsi="PT Astra Sans"/>
          <w:bCs/>
          <w:color w:val="000000"/>
          <w:lang w:eastAsia="en-US"/>
        </w:rPr>
        <w:t xml:space="preserve">  </w:t>
      </w:r>
      <w:r w:rsidR="00BA2F66" w:rsidRPr="00CE4C5C">
        <w:rPr>
          <w:rFonts w:ascii="PT Astra Sans" w:hAnsi="PT Astra Sans"/>
          <w:bCs/>
          <w:color w:val="000000"/>
          <w:lang w:eastAsia="en-US"/>
        </w:rPr>
        <w:t xml:space="preserve">Муниципальные маршруты в районе обслуживают </w:t>
      </w:r>
      <w:r w:rsidRPr="00CE4C5C">
        <w:rPr>
          <w:rFonts w:ascii="PT Astra Sans" w:hAnsi="PT Astra Sans"/>
          <w:bCs/>
          <w:color w:val="000000"/>
          <w:lang w:eastAsia="en-US"/>
        </w:rPr>
        <w:t xml:space="preserve"> ООО «ПАТП-3» и ИП Бессонов О.Н. </w:t>
      </w:r>
      <w:r w:rsidR="00BA2F66" w:rsidRPr="00CE4C5C">
        <w:rPr>
          <w:rFonts w:ascii="PT Astra Sans" w:hAnsi="PT Astra Sans"/>
          <w:bCs/>
          <w:color w:val="000000"/>
          <w:lang w:eastAsia="en-US"/>
        </w:rPr>
        <w:t>В Белозерском районе, как и в Курганской области отмечается тенденция к снижению пассажиропотока на автобусных маршрутах</w:t>
      </w:r>
      <w:proofErr w:type="gramStart"/>
      <w:r w:rsidR="00BA2F66" w:rsidRPr="00CE4C5C">
        <w:rPr>
          <w:rFonts w:ascii="PT Astra Sans" w:hAnsi="PT Astra Sans"/>
          <w:bCs/>
          <w:color w:val="000000"/>
          <w:lang w:eastAsia="en-US"/>
        </w:rPr>
        <w:t>.</w:t>
      </w:r>
      <w:proofErr w:type="gramEnd"/>
      <w:r w:rsidR="00BA2F66" w:rsidRPr="00CE4C5C">
        <w:rPr>
          <w:rFonts w:ascii="PT Astra Sans" w:hAnsi="PT Astra Sans"/>
          <w:bCs/>
          <w:color w:val="000000"/>
          <w:lang w:eastAsia="en-US"/>
        </w:rPr>
        <w:t xml:space="preserve"> </w:t>
      </w:r>
      <w:proofErr w:type="gramStart"/>
      <w:r w:rsidR="00BA2F66" w:rsidRPr="00CE4C5C">
        <w:rPr>
          <w:rFonts w:ascii="PT Astra Sans" w:hAnsi="PT Astra Sans"/>
          <w:bCs/>
          <w:color w:val="000000"/>
          <w:lang w:eastAsia="en-US"/>
        </w:rPr>
        <w:t>о</w:t>
      </w:r>
      <w:proofErr w:type="gramEnd"/>
      <w:r w:rsidR="00BA2F66" w:rsidRPr="00CE4C5C">
        <w:rPr>
          <w:rFonts w:ascii="PT Astra Sans" w:hAnsi="PT Astra Sans"/>
          <w:bCs/>
          <w:color w:val="000000"/>
          <w:lang w:eastAsia="en-US"/>
        </w:rPr>
        <w:t xml:space="preserve">сновная причина – высокие темпы автомобилизации населения. </w:t>
      </w:r>
    </w:p>
    <w:p w:rsidR="00EB0A9D" w:rsidRPr="00CE4C5C" w:rsidRDefault="00EB0A9D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  <w:shd w:val="clear" w:color="auto" w:fill="FFFFFF"/>
        </w:rPr>
        <w:t xml:space="preserve">Одним из важнейших критериев социально-экономического развития общества является уровень жизни населения. Среднемесячная начисленная номинальная заработная плата работников </w:t>
      </w:r>
      <w:r w:rsidRPr="00CE4C5C">
        <w:rPr>
          <w:rFonts w:ascii="PT Astra Sans" w:hAnsi="PT Astra Sans"/>
        </w:rPr>
        <w:t xml:space="preserve">крупных и  средних предприятий и некоммерческих организаций  составила </w:t>
      </w:r>
      <w:r w:rsidR="00BA2F66" w:rsidRPr="00CE4C5C">
        <w:rPr>
          <w:rFonts w:ascii="PT Astra Sans" w:hAnsi="PT Astra Sans"/>
        </w:rPr>
        <w:t xml:space="preserve">25117,6 </w:t>
      </w:r>
      <w:r w:rsidRPr="00CE4C5C">
        <w:rPr>
          <w:rFonts w:ascii="PT Astra Sans" w:hAnsi="PT Astra Sans"/>
        </w:rPr>
        <w:t xml:space="preserve">рублей, увеличение на </w:t>
      </w:r>
      <w:r w:rsidR="00EA50A8" w:rsidRPr="00CE4C5C">
        <w:rPr>
          <w:rFonts w:ascii="PT Astra Sans" w:hAnsi="PT Astra Sans"/>
        </w:rPr>
        <w:t>1</w:t>
      </w:r>
      <w:r w:rsidR="00BA2F66" w:rsidRPr="00CE4C5C">
        <w:rPr>
          <w:rFonts w:ascii="PT Astra Sans" w:hAnsi="PT Astra Sans"/>
        </w:rPr>
        <w:t>3</w:t>
      </w:r>
      <w:r w:rsidRPr="00CE4C5C">
        <w:rPr>
          <w:rFonts w:ascii="PT Astra Sans" w:hAnsi="PT Astra Sans"/>
        </w:rPr>
        <w:t xml:space="preserve"> %. </w:t>
      </w:r>
      <w:r w:rsidRPr="00CE4C5C">
        <w:rPr>
          <w:rFonts w:ascii="PT Astra Sans" w:hAnsi="PT Astra Sans"/>
          <w:shd w:val="clear" w:color="auto" w:fill="FFFFFF"/>
        </w:rPr>
        <w:t xml:space="preserve">Средняя заработная плата работников культуры составила </w:t>
      </w:r>
      <w:r w:rsidR="00BA2F66" w:rsidRPr="00CE4C5C">
        <w:rPr>
          <w:rFonts w:ascii="PT Astra Sans" w:hAnsi="PT Astra Sans"/>
          <w:shd w:val="clear" w:color="auto" w:fill="FFFFFF"/>
        </w:rPr>
        <w:t xml:space="preserve">26192,5 </w:t>
      </w:r>
      <w:r w:rsidRPr="00CE4C5C">
        <w:rPr>
          <w:rFonts w:ascii="PT Astra Sans" w:hAnsi="PT Astra Sans"/>
          <w:shd w:val="clear" w:color="auto" w:fill="FFFFFF"/>
        </w:rPr>
        <w:t>рублей</w:t>
      </w:r>
      <w:r w:rsidR="00BA2F66" w:rsidRPr="00CE4C5C">
        <w:rPr>
          <w:rFonts w:ascii="PT Astra Sans" w:hAnsi="PT Astra Sans"/>
          <w:shd w:val="clear" w:color="auto" w:fill="FFFFFF"/>
        </w:rPr>
        <w:t>, рост  -</w:t>
      </w:r>
      <w:r w:rsidR="00DD4F30" w:rsidRPr="00CE4C5C">
        <w:rPr>
          <w:rFonts w:ascii="PT Astra Sans" w:hAnsi="PT Astra Sans"/>
          <w:shd w:val="clear" w:color="auto" w:fill="FFFFFF"/>
        </w:rPr>
        <w:t xml:space="preserve"> 9,7 %; в дошкольных образовательных учреждениях рост составил  6,3%;</w:t>
      </w:r>
      <w:r w:rsidRPr="00CE4C5C">
        <w:rPr>
          <w:rFonts w:ascii="PT Astra Sans" w:hAnsi="PT Astra Sans"/>
        </w:rPr>
        <w:t xml:space="preserve"> </w:t>
      </w:r>
      <w:r w:rsidR="00DD4F30" w:rsidRPr="00CE4C5C">
        <w:rPr>
          <w:rFonts w:ascii="PT Astra Sans" w:hAnsi="PT Astra Sans"/>
        </w:rPr>
        <w:t>общеобразовательных учреждений -107,6%; учреждениях физической культуры и спорта – 12%.</w:t>
      </w:r>
    </w:p>
    <w:p w:rsidR="00EB0A9D" w:rsidRPr="00CE4C5C" w:rsidRDefault="00EB0A9D" w:rsidP="00CE4C5C">
      <w:pPr>
        <w:ind w:firstLine="709"/>
        <w:jc w:val="both"/>
        <w:rPr>
          <w:rFonts w:ascii="PT Astra Sans" w:hAnsi="PT Astra Sans"/>
        </w:rPr>
      </w:pPr>
    </w:p>
    <w:p w:rsidR="00FB1B59" w:rsidRPr="00CE4C5C" w:rsidRDefault="00FB1B59" w:rsidP="00CE4C5C">
      <w:pPr>
        <w:ind w:firstLine="709"/>
        <w:jc w:val="center"/>
        <w:rPr>
          <w:rFonts w:ascii="PT Astra Sans" w:hAnsi="PT Astra Sans"/>
          <w:b/>
        </w:rPr>
      </w:pPr>
      <w:r w:rsidRPr="00CE4C5C">
        <w:rPr>
          <w:rFonts w:ascii="PT Astra Sans" w:hAnsi="PT Astra Sans"/>
          <w:b/>
        </w:rPr>
        <w:t>Дошкольное образование</w:t>
      </w:r>
    </w:p>
    <w:p w:rsidR="00FB1B59" w:rsidRPr="00CE4C5C" w:rsidRDefault="00FB1B59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Основную общеобразовательную программу дошкольного образования реализуют 3 детских сада (юридические лица),  10 филиалов, 5 групп </w:t>
      </w:r>
      <w:proofErr w:type="spellStart"/>
      <w:r w:rsidRPr="00CE4C5C">
        <w:rPr>
          <w:rFonts w:ascii="PT Astra Sans" w:hAnsi="PT Astra Sans"/>
        </w:rPr>
        <w:t>полнодневного</w:t>
      </w:r>
      <w:proofErr w:type="spellEnd"/>
      <w:r w:rsidRPr="00CE4C5C">
        <w:rPr>
          <w:rFonts w:ascii="PT Astra Sans" w:hAnsi="PT Astra Sans"/>
        </w:rPr>
        <w:t xml:space="preserve"> пребывания при общеобразовательных школах, 3 группы кратковременного пребывания. МКДОУ «</w:t>
      </w:r>
      <w:proofErr w:type="spellStart"/>
      <w:r w:rsidRPr="00CE4C5C">
        <w:rPr>
          <w:rFonts w:ascii="PT Astra Sans" w:hAnsi="PT Astra Sans"/>
        </w:rPr>
        <w:t>Камаганский</w:t>
      </w:r>
      <w:proofErr w:type="spellEnd"/>
      <w:r w:rsidRPr="00CE4C5C">
        <w:rPr>
          <w:rFonts w:ascii="PT Astra Sans" w:hAnsi="PT Astra Sans"/>
        </w:rPr>
        <w:t xml:space="preserve"> детский сад» находится в стадии ликвидации. Доля детей в возрасте 1-6 </w:t>
      </w:r>
      <w:proofErr w:type="gramStart"/>
      <w:r w:rsidRPr="00CE4C5C">
        <w:rPr>
          <w:rFonts w:ascii="PT Astra Sans" w:hAnsi="PT Astra Sans"/>
        </w:rPr>
        <w:t>лет, получающих дошкольную образовательную услугу по их содержанию в муниципальных образовательных учреждениях в общей численности детей в возрасте 1-6 лет составляет</w:t>
      </w:r>
      <w:proofErr w:type="gramEnd"/>
      <w:r w:rsidRPr="00CE4C5C">
        <w:rPr>
          <w:rFonts w:ascii="PT Astra Sans" w:hAnsi="PT Astra Sans"/>
        </w:rPr>
        <w:t xml:space="preserve"> </w:t>
      </w:r>
      <w:r w:rsidR="00B17289" w:rsidRPr="00CE4C5C">
        <w:rPr>
          <w:rFonts w:ascii="PT Astra Sans" w:hAnsi="PT Astra Sans"/>
        </w:rPr>
        <w:t>33,2</w:t>
      </w:r>
      <w:r w:rsidRPr="00CE4C5C">
        <w:rPr>
          <w:rFonts w:ascii="PT Astra Sans" w:hAnsi="PT Astra Sans"/>
        </w:rPr>
        <w:t xml:space="preserve"> % (в 2018 году – </w:t>
      </w:r>
      <w:r w:rsidR="00B17289" w:rsidRPr="00CE4C5C">
        <w:rPr>
          <w:rFonts w:ascii="PT Astra Sans" w:hAnsi="PT Astra Sans"/>
        </w:rPr>
        <w:t>40,4</w:t>
      </w:r>
      <w:r w:rsidRPr="00CE4C5C">
        <w:rPr>
          <w:rFonts w:ascii="PT Astra Sans" w:hAnsi="PT Astra Sans"/>
        </w:rPr>
        <w:t xml:space="preserve"> %). Снижение контингента детей связано с прекращением выплаты компенсации части родительской платы в детских садах, где не осуществляется образовательная деятельность. </w:t>
      </w:r>
    </w:p>
    <w:p w:rsidR="00FB1B59" w:rsidRPr="00CE4C5C" w:rsidRDefault="00FB1B59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В районе ликвидирована очередность детей на устройство в детский сад. </w:t>
      </w:r>
    </w:p>
    <w:p w:rsidR="00FB1B59" w:rsidRPr="00CE4C5C" w:rsidRDefault="00FB1B59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lastRenderedPageBreak/>
        <w:t xml:space="preserve">С целью оказания своевременной методической, консультационной и диагностической помощи родителям, дети которых получают дошкольное образование в семье, организована работа трех консультационных пунктов. </w:t>
      </w:r>
    </w:p>
    <w:p w:rsidR="00FB1B59" w:rsidRPr="00CE4C5C" w:rsidRDefault="00FB1B59" w:rsidP="00CE4C5C">
      <w:pPr>
        <w:ind w:firstLine="709"/>
        <w:jc w:val="both"/>
        <w:rPr>
          <w:rFonts w:ascii="PT Astra Sans" w:hAnsi="PT Astra Sans"/>
        </w:rPr>
      </w:pPr>
    </w:p>
    <w:p w:rsidR="00FB1B59" w:rsidRPr="00CE4C5C" w:rsidRDefault="00FB1B59" w:rsidP="00CE4C5C">
      <w:pPr>
        <w:ind w:firstLine="709"/>
        <w:jc w:val="center"/>
        <w:rPr>
          <w:rFonts w:ascii="PT Astra Sans" w:hAnsi="PT Astra Sans"/>
          <w:b/>
        </w:rPr>
      </w:pPr>
      <w:r w:rsidRPr="00CE4C5C">
        <w:rPr>
          <w:rFonts w:ascii="PT Astra Sans" w:hAnsi="PT Astra Sans"/>
          <w:b/>
        </w:rPr>
        <w:t>Общее и дополнительное образование</w:t>
      </w:r>
    </w:p>
    <w:p w:rsidR="00FB1B59" w:rsidRPr="00CE4C5C" w:rsidRDefault="00FB1B59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Сеть образовательных организаций представлена 17 школами (9 юридических лиц с филиалами),  и 2 учреждениями дополнительного образования. Ликвидационные процедуры осуществляются в отношении МКОУ «Белозерская  вечерняя (сменная) общеобразовательная школа».</w:t>
      </w:r>
    </w:p>
    <w:p w:rsidR="00FB1B59" w:rsidRPr="00CE4C5C" w:rsidRDefault="00FB1B59" w:rsidP="00CE4C5C">
      <w:pPr>
        <w:ind w:firstLine="709"/>
        <w:jc w:val="both"/>
        <w:rPr>
          <w:rFonts w:ascii="PT Astra Sans" w:eastAsia="Calibri" w:hAnsi="PT Astra Sans"/>
          <w:lang w:eastAsia="en-US"/>
        </w:rPr>
      </w:pPr>
      <w:r w:rsidRPr="00CE4C5C">
        <w:rPr>
          <w:rFonts w:ascii="PT Astra Sans" w:eastAsia="Calibri" w:hAnsi="PT Astra Sans"/>
          <w:lang w:eastAsia="en-US"/>
        </w:rPr>
        <w:t>Повышение эффективности и качества образования - одно из базовых направлений реализации государственной политики. Результаты итоговой аттестации в 2018- 2019 учебном году по району  противоречивы. В результате прохождения государственной итоговой аттестации процент сдачи составил:</w:t>
      </w:r>
    </w:p>
    <w:p w:rsidR="00FB1B59" w:rsidRPr="00CE4C5C" w:rsidRDefault="00FB1B59" w:rsidP="00CE4C5C">
      <w:pPr>
        <w:ind w:firstLine="709"/>
        <w:jc w:val="both"/>
        <w:rPr>
          <w:rFonts w:ascii="PT Astra Sans" w:eastAsia="Calibri" w:hAnsi="PT Astra Sans"/>
          <w:lang w:eastAsia="en-US"/>
        </w:rPr>
      </w:pPr>
      <w:r w:rsidRPr="00CE4C5C">
        <w:rPr>
          <w:rFonts w:ascii="PT Astra Sans" w:eastAsia="Calibri" w:hAnsi="PT Astra Sans"/>
          <w:lang w:eastAsia="en-US"/>
        </w:rPr>
        <w:t>по программам среднего общего образования – 94,6 (в 2018 г. - 98,3);</w:t>
      </w:r>
    </w:p>
    <w:p w:rsidR="00FB1B59" w:rsidRPr="00CE4C5C" w:rsidRDefault="00FB1B59" w:rsidP="00CE4C5C">
      <w:pPr>
        <w:ind w:firstLine="709"/>
        <w:jc w:val="both"/>
        <w:rPr>
          <w:rFonts w:ascii="PT Astra Sans" w:eastAsia="Calibri" w:hAnsi="PT Astra Sans"/>
          <w:lang w:eastAsia="en-US"/>
        </w:rPr>
      </w:pPr>
      <w:r w:rsidRPr="00CE4C5C">
        <w:rPr>
          <w:rFonts w:ascii="PT Astra Sans" w:eastAsia="Calibri" w:hAnsi="PT Astra Sans"/>
          <w:lang w:eastAsia="en-US"/>
        </w:rPr>
        <w:t>по программам основного общего образования –95,2%(в 2018 г. -  96,7)</w:t>
      </w:r>
    </w:p>
    <w:p w:rsidR="00B17289" w:rsidRPr="00CE4C5C" w:rsidRDefault="00B17289" w:rsidP="00CE4C5C">
      <w:pPr>
        <w:ind w:firstLine="709"/>
        <w:jc w:val="both"/>
        <w:rPr>
          <w:rFonts w:ascii="PT Astra Sans" w:eastAsia="Calibri" w:hAnsi="PT Astra Sans"/>
          <w:lang w:eastAsia="en-US"/>
        </w:rPr>
      </w:pPr>
      <w:r w:rsidRPr="00CE4C5C">
        <w:rPr>
          <w:rFonts w:ascii="PT Astra Sans" w:eastAsia="Calibri" w:hAnsi="PT Astra Sans"/>
          <w:lang w:eastAsia="en-US"/>
        </w:rPr>
        <w:t>Доля выпускников, не получивших аттестат о среднем образовании, в общей численности выпускников  составила  5,36%.</w:t>
      </w:r>
    </w:p>
    <w:p w:rsidR="00FB1B59" w:rsidRPr="00CE4C5C" w:rsidRDefault="00FB1B59" w:rsidP="00CE4C5C">
      <w:pPr>
        <w:ind w:firstLine="709"/>
        <w:jc w:val="both"/>
        <w:rPr>
          <w:rFonts w:ascii="PT Astra Sans" w:eastAsia="Calibri" w:hAnsi="PT Astra Sans"/>
          <w:lang w:eastAsia="en-US"/>
        </w:rPr>
      </w:pPr>
      <w:r w:rsidRPr="00CE4C5C">
        <w:rPr>
          <w:rFonts w:ascii="PT Astra Sans" w:eastAsia="Calibri" w:hAnsi="PT Astra Sans"/>
          <w:lang w:eastAsia="en-US"/>
        </w:rPr>
        <w:t xml:space="preserve">Количество медалистов в 2019 году составило 2 человека (МКОУ «Белозерская СОШ им. В.Н. </w:t>
      </w:r>
      <w:proofErr w:type="spellStart"/>
      <w:r w:rsidRPr="00CE4C5C">
        <w:rPr>
          <w:rFonts w:ascii="PT Astra Sans" w:eastAsia="Calibri" w:hAnsi="PT Astra Sans"/>
          <w:lang w:eastAsia="en-US"/>
        </w:rPr>
        <w:t>Коробейникова</w:t>
      </w:r>
      <w:proofErr w:type="spellEnd"/>
      <w:r w:rsidRPr="00CE4C5C">
        <w:rPr>
          <w:rFonts w:ascii="PT Astra Sans" w:eastAsia="Calibri" w:hAnsi="PT Astra Sans"/>
          <w:lang w:eastAsia="en-US"/>
        </w:rPr>
        <w:t xml:space="preserve">»), в 2018 году было 4 медалиста. </w:t>
      </w:r>
      <w:proofErr w:type="gramStart"/>
      <w:r w:rsidRPr="00CE4C5C">
        <w:rPr>
          <w:rFonts w:ascii="PT Astra Sans" w:eastAsia="Calibri" w:hAnsi="PT Astra Sans"/>
          <w:lang w:eastAsia="en-US"/>
        </w:rPr>
        <w:t>Значительно возросло качество при государственной итоговой аттестации по математике (профиль): с 43% (2018 год) до 48% (2019 год) и по биологии: с 52% до 74%. При сдаче государственных экзаменов за курс основной школы 100 баллов и немногим менее по английскому языку получили 3 обучающихся, 100% качества показали учащиеся района по предметам:</w:t>
      </w:r>
      <w:proofErr w:type="gramEnd"/>
      <w:r w:rsidRPr="00CE4C5C">
        <w:rPr>
          <w:rFonts w:ascii="PT Astra Sans" w:eastAsia="Calibri" w:hAnsi="PT Astra Sans"/>
          <w:lang w:eastAsia="en-US"/>
        </w:rPr>
        <w:t xml:space="preserve">  «Физика», «Химия», «История» «Иностранный язык» и «Литература». </w:t>
      </w:r>
    </w:p>
    <w:p w:rsidR="00FB1B59" w:rsidRPr="00CE4C5C" w:rsidRDefault="00CE4C5C" w:rsidP="00CE4C5C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</w:t>
      </w:r>
      <w:r w:rsidR="00FB1B59" w:rsidRPr="00CE4C5C">
        <w:rPr>
          <w:rFonts w:ascii="PT Astra Sans" w:hAnsi="PT Astra Sans"/>
        </w:rPr>
        <w:t xml:space="preserve">Значительно повысилась доля образовательных учреждений, соответствующих современным требованиям обучения благодаря реализации национального проекта «Образование». В рамках программы «Точка роста» современным оборудованием оснащена МКОУ «Белозерская СОШ им. В.Н. </w:t>
      </w:r>
      <w:proofErr w:type="spellStart"/>
      <w:r w:rsidR="00FB1B59" w:rsidRPr="00CE4C5C">
        <w:rPr>
          <w:rFonts w:ascii="PT Astra Sans" w:hAnsi="PT Astra Sans"/>
        </w:rPr>
        <w:t>Коробейникова</w:t>
      </w:r>
      <w:proofErr w:type="spellEnd"/>
      <w:r w:rsidR="00FB1B59" w:rsidRPr="00CE4C5C">
        <w:rPr>
          <w:rFonts w:ascii="PT Astra Sans" w:hAnsi="PT Astra Sans"/>
        </w:rPr>
        <w:t>». Проведены частичные капитальные ремонты 4 дошкольных образовательных учреждений (</w:t>
      </w:r>
      <w:proofErr w:type="spellStart"/>
      <w:r w:rsidR="00FB1B59" w:rsidRPr="00CE4C5C">
        <w:rPr>
          <w:rFonts w:ascii="PT Astra Sans" w:hAnsi="PT Astra Sans"/>
        </w:rPr>
        <w:t>Корюкинского</w:t>
      </w:r>
      <w:proofErr w:type="spellEnd"/>
      <w:r w:rsidR="00FB1B59" w:rsidRPr="00CE4C5C">
        <w:rPr>
          <w:rFonts w:ascii="PT Astra Sans" w:hAnsi="PT Astra Sans"/>
        </w:rPr>
        <w:t xml:space="preserve">, </w:t>
      </w:r>
      <w:proofErr w:type="spellStart"/>
      <w:r w:rsidR="00FB1B59" w:rsidRPr="00CE4C5C">
        <w:rPr>
          <w:rFonts w:ascii="PT Astra Sans" w:hAnsi="PT Astra Sans"/>
        </w:rPr>
        <w:t>Борвлянского</w:t>
      </w:r>
      <w:proofErr w:type="spellEnd"/>
      <w:r w:rsidR="00FB1B59" w:rsidRPr="00CE4C5C">
        <w:rPr>
          <w:rFonts w:ascii="PT Astra Sans" w:hAnsi="PT Astra Sans"/>
        </w:rPr>
        <w:t xml:space="preserve">, </w:t>
      </w:r>
      <w:proofErr w:type="spellStart"/>
      <w:r w:rsidR="00FB1B59" w:rsidRPr="00CE4C5C">
        <w:rPr>
          <w:rFonts w:ascii="PT Astra Sans" w:hAnsi="PT Astra Sans"/>
        </w:rPr>
        <w:t>Светлодольского</w:t>
      </w:r>
      <w:proofErr w:type="spellEnd"/>
      <w:r w:rsidR="00FB1B59" w:rsidRPr="00CE4C5C">
        <w:rPr>
          <w:rFonts w:ascii="PT Astra Sans" w:hAnsi="PT Astra Sans"/>
        </w:rPr>
        <w:t xml:space="preserve"> и </w:t>
      </w:r>
      <w:proofErr w:type="spellStart"/>
      <w:r w:rsidR="00FB1B59" w:rsidRPr="00CE4C5C">
        <w:rPr>
          <w:rFonts w:ascii="PT Astra Sans" w:hAnsi="PT Astra Sans"/>
        </w:rPr>
        <w:t>Першинского</w:t>
      </w:r>
      <w:proofErr w:type="spellEnd"/>
      <w:r w:rsidR="00FB1B59" w:rsidRPr="00CE4C5C">
        <w:rPr>
          <w:rFonts w:ascii="PT Astra Sans" w:hAnsi="PT Astra Sans"/>
        </w:rPr>
        <w:t xml:space="preserve"> детских садов), завершен полный капитальный ремонт здания МКОУ «</w:t>
      </w:r>
      <w:proofErr w:type="spellStart"/>
      <w:r w:rsidR="00FB1B59" w:rsidRPr="00CE4C5C">
        <w:rPr>
          <w:rFonts w:ascii="PT Astra Sans" w:hAnsi="PT Astra Sans"/>
        </w:rPr>
        <w:t>Рычковская</w:t>
      </w:r>
      <w:proofErr w:type="spellEnd"/>
      <w:r w:rsidR="00FB1B59" w:rsidRPr="00CE4C5C">
        <w:rPr>
          <w:rFonts w:ascii="PT Astra Sans" w:hAnsi="PT Astra Sans"/>
        </w:rPr>
        <w:t xml:space="preserve"> ООШ» и выполнен капитальный ремонт ее школьного спортзала в рамках проекта «Детский спорт», школа укомплектована современной мебелью за счет спонсорских средств (800 тыс. рублей). Во всех общеобразовательных организациях проведен монтаж </w:t>
      </w:r>
      <w:proofErr w:type="spellStart"/>
      <w:r w:rsidR="00FB1B59" w:rsidRPr="00CE4C5C">
        <w:rPr>
          <w:rFonts w:ascii="PT Astra Sans" w:hAnsi="PT Astra Sans"/>
        </w:rPr>
        <w:t>радиоканальной</w:t>
      </w:r>
      <w:proofErr w:type="spellEnd"/>
      <w:r w:rsidR="00FB1B59" w:rsidRPr="00CE4C5C">
        <w:rPr>
          <w:rFonts w:ascii="PT Astra Sans" w:hAnsi="PT Astra Sans"/>
        </w:rPr>
        <w:t xml:space="preserve"> системы передачи извещений «Стрелец-Мониторинг». По программе «Школьный автобус» в район поступило 4 новых автобуса для перевозки детей МКОУ «</w:t>
      </w:r>
      <w:proofErr w:type="spellStart"/>
      <w:r w:rsidR="00FB1B59" w:rsidRPr="00CE4C5C">
        <w:rPr>
          <w:rFonts w:ascii="PT Astra Sans" w:hAnsi="PT Astra Sans"/>
        </w:rPr>
        <w:t>Памятинская</w:t>
      </w:r>
      <w:proofErr w:type="spellEnd"/>
      <w:r w:rsidR="00FB1B59" w:rsidRPr="00CE4C5C">
        <w:rPr>
          <w:rFonts w:ascii="PT Astra Sans" w:hAnsi="PT Astra Sans"/>
        </w:rPr>
        <w:t xml:space="preserve"> СОШ», МКОУ «</w:t>
      </w:r>
      <w:proofErr w:type="spellStart"/>
      <w:r w:rsidR="00FB1B59" w:rsidRPr="00CE4C5C">
        <w:rPr>
          <w:rFonts w:ascii="PT Astra Sans" w:hAnsi="PT Astra Sans"/>
        </w:rPr>
        <w:t>Ягоднинская</w:t>
      </w:r>
      <w:proofErr w:type="spellEnd"/>
      <w:r w:rsidR="00FB1B59" w:rsidRPr="00CE4C5C">
        <w:rPr>
          <w:rFonts w:ascii="PT Astra Sans" w:hAnsi="PT Astra Sans"/>
        </w:rPr>
        <w:t xml:space="preserve"> СОШ им. Петрякова», МКОУ «Романовская СОШ» и  </w:t>
      </w:r>
      <w:proofErr w:type="spellStart"/>
      <w:r w:rsidR="00FB1B59" w:rsidRPr="00CE4C5C">
        <w:rPr>
          <w:rFonts w:ascii="PT Astra Sans" w:hAnsi="PT Astra Sans"/>
        </w:rPr>
        <w:t>Баяракской</w:t>
      </w:r>
      <w:proofErr w:type="spellEnd"/>
      <w:r w:rsidR="00FB1B59" w:rsidRPr="00CE4C5C">
        <w:rPr>
          <w:rFonts w:ascii="PT Astra Sans" w:hAnsi="PT Astra Sans"/>
        </w:rPr>
        <w:t xml:space="preserve"> ООШ – филиала МКОУ «Белозерская СОШ им. </w:t>
      </w:r>
      <w:proofErr w:type="spellStart"/>
      <w:r w:rsidR="00FB1B59" w:rsidRPr="00CE4C5C">
        <w:rPr>
          <w:rFonts w:ascii="PT Astra Sans" w:hAnsi="PT Astra Sans"/>
        </w:rPr>
        <w:t>Коробейникова</w:t>
      </w:r>
      <w:proofErr w:type="spellEnd"/>
      <w:r w:rsidR="00FB1B59" w:rsidRPr="00CE4C5C">
        <w:rPr>
          <w:rFonts w:ascii="PT Astra Sans" w:hAnsi="PT Astra Sans"/>
        </w:rPr>
        <w:t>».</w:t>
      </w:r>
    </w:p>
    <w:p w:rsidR="00FB1B59" w:rsidRPr="00CE4C5C" w:rsidRDefault="00FB1B59" w:rsidP="00CE4C5C">
      <w:pPr>
        <w:tabs>
          <w:tab w:val="left" w:pos="709"/>
        </w:tabs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Доля </w:t>
      </w:r>
      <w:proofErr w:type="gramStart"/>
      <w:r w:rsidRPr="00CE4C5C">
        <w:rPr>
          <w:rFonts w:ascii="PT Astra Sans" w:hAnsi="PT Astra Sans"/>
        </w:rPr>
        <w:t>обучающихся</w:t>
      </w:r>
      <w:proofErr w:type="gramEnd"/>
      <w:r w:rsidRPr="00CE4C5C">
        <w:rPr>
          <w:rFonts w:ascii="PT Astra Sans" w:hAnsi="PT Astra Sans"/>
        </w:rPr>
        <w:t xml:space="preserve">, занимающихся во вторую смену  </w:t>
      </w:r>
      <w:r w:rsidR="00B17289" w:rsidRPr="00CE4C5C">
        <w:rPr>
          <w:rFonts w:ascii="PT Astra Sans" w:hAnsi="PT Astra Sans"/>
        </w:rPr>
        <w:t xml:space="preserve"> составила 18,16% (в 2018г. _ 18,76%).</w:t>
      </w:r>
    </w:p>
    <w:p w:rsidR="00FB1B59" w:rsidRPr="00CE4C5C" w:rsidRDefault="00FB1B59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 Услуги по дополнительному образованию получают дети на базе двух организаций дополнительного образования и на базе общеобразовательных организаций, 7 из которых имеют лицензии на вид деятельности «Дополнительное образование детей и взрослых» (3 получили в 2019 году). Доля </w:t>
      </w:r>
      <w:proofErr w:type="gramStart"/>
      <w:r w:rsidRPr="00CE4C5C">
        <w:rPr>
          <w:rFonts w:ascii="PT Astra Sans" w:hAnsi="PT Astra Sans"/>
        </w:rPr>
        <w:t>детей, охваченных дополнительным образованием стабильная и составляет</w:t>
      </w:r>
      <w:proofErr w:type="gramEnd"/>
      <w:r w:rsidRPr="00CE4C5C">
        <w:rPr>
          <w:rFonts w:ascii="PT Astra Sans" w:hAnsi="PT Astra Sans"/>
        </w:rPr>
        <w:t xml:space="preserve">  8</w:t>
      </w:r>
      <w:r w:rsidR="00B17289" w:rsidRPr="00CE4C5C">
        <w:rPr>
          <w:rFonts w:ascii="PT Astra Sans" w:hAnsi="PT Astra Sans"/>
        </w:rPr>
        <w:t>7</w:t>
      </w:r>
      <w:r w:rsidRPr="00CE4C5C">
        <w:rPr>
          <w:rFonts w:ascii="PT Astra Sans" w:hAnsi="PT Astra Sans"/>
        </w:rPr>
        <w:t xml:space="preserve">%. </w:t>
      </w:r>
    </w:p>
    <w:p w:rsidR="00FB1B59" w:rsidRPr="00CE4C5C" w:rsidRDefault="00FB1B59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На учете в секторе по опеке и попечительству состоит  157 несовершеннолетних, оставшихся без попечения родителей, из них 44 ребенка – сироты. В 55 приемных семьях воспитываются 137 несовершеннолетних, 13 опекаемых семей воспитывают 20 детей. Родительских прав лишены 3 родителя в отношении 6 детей, 2 родителя ограничены в родительских правах в отношении 5 несовершеннолетних, все дети устроены в семьи. 1 родитель восстановился в родительских правах в отношении 1 подростка. Получают алименты 55 детей из 109 несовершеннолетних,  имеющих право на их получение. </w:t>
      </w:r>
    </w:p>
    <w:p w:rsidR="00FB1B59" w:rsidRPr="00CE4C5C" w:rsidRDefault="00FB1B59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lastRenderedPageBreak/>
        <w:t xml:space="preserve">Во время оздоровительной кампании 2019 года была организована работа 17 оздоровительных организаций: 16 лагерей досуга и отдыха с дневным пребыванием детей и 1 загородный оздоровительный лагерь МКУ «ДОЛ им. А. Рогачева». В лагерях дневного пребывания оздоровлено 1262 человека,   что составляет 68,4 % (в 2018 - 61 %)  в возрасте от 6 до 18 лет (в 2018 -1120 детей, или 61 %), в том числе  904 ребенка </w:t>
      </w:r>
      <w:proofErr w:type="gramStart"/>
      <w:r w:rsidRPr="00CE4C5C">
        <w:rPr>
          <w:rFonts w:ascii="PT Astra Sans" w:hAnsi="PT Astra Sans"/>
        </w:rPr>
        <w:t xml:space="preserve">( </w:t>
      </w:r>
      <w:proofErr w:type="gramEnd"/>
      <w:r w:rsidRPr="00CE4C5C">
        <w:rPr>
          <w:rFonts w:ascii="PT Astra Sans" w:hAnsi="PT Astra Sans"/>
        </w:rPr>
        <w:t>в 2018 г.- 620), находящихся в трудной жизненной ситуации. В лагере А. Рогачева в 2019 году  оздоровлено   832 ребенка на 6 сменах (в 2018 году – 950 детей). В санаторно – оздоровительных лагерях круглогодичного действия за пределами района оздоровлено 245 детей.</w:t>
      </w:r>
      <w:r w:rsidR="00B17289" w:rsidRPr="00CE4C5C">
        <w:rPr>
          <w:rFonts w:ascii="PT Astra Sans" w:hAnsi="PT Astra Sans"/>
        </w:rPr>
        <w:t xml:space="preserve"> Доля детей первой и второй групп здоровья в общей </w:t>
      </w:r>
      <w:proofErr w:type="gramStart"/>
      <w:r w:rsidR="00B17289" w:rsidRPr="00CE4C5C">
        <w:rPr>
          <w:rFonts w:ascii="PT Astra Sans" w:hAnsi="PT Astra Sans"/>
        </w:rPr>
        <w:t>численности</w:t>
      </w:r>
      <w:proofErr w:type="gramEnd"/>
      <w:r w:rsidR="00B17289" w:rsidRPr="00CE4C5C">
        <w:rPr>
          <w:rFonts w:ascii="PT Astra Sans" w:hAnsi="PT Astra Sans"/>
        </w:rPr>
        <w:t xml:space="preserve"> обучающихся в 2019 году составила 74,1% (2018г.- 59,9%).</w:t>
      </w:r>
    </w:p>
    <w:p w:rsidR="00FB1B59" w:rsidRPr="00CE4C5C" w:rsidRDefault="00CE4C5C" w:rsidP="00CE4C5C">
      <w:pPr>
        <w:tabs>
          <w:tab w:val="left" w:pos="709"/>
        </w:tabs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</w:t>
      </w:r>
      <w:r w:rsidR="00B17289" w:rsidRPr="00CE4C5C">
        <w:rPr>
          <w:rFonts w:ascii="PT Astra Sans" w:hAnsi="PT Astra Sans"/>
        </w:rPr>
        <w:t xml:space="preserve"> </w:t>
      </w:r>
      <w:r w:rsidR="00FB1B59" w:rsidRPr="00CE4C5C">
        <w:rPr>
          <w:rFonts w:ascii="PT Astra Sans" w:hAnsi="PT Astra Sans"/>
        </w:rPr>
        <w:t xml:space="preserve">На базе каждого </w:t>
      </w:r>
      <w:r w:rsidR="00D47D30" w:rsidRPr="00CE4C5C">
        <w:rPr>
          <w:rFonts w:ascii="PT Astra Sans" w:hAnsi="PT Astra Sans"/>
        </w:rPr>
        <w:t>общеобразовательных учреждениях</w:t>
      </w:r>
      <w:r w:rsidR="00FB1B59" w:rsidRPr="00CE4C5C">
        <w:rPr>
          <w:rFonts w:ascii="PT Astra Sans" w:hAnsi="PT Astra Sans"/>
        </w:rPr>
        <w:t xml:space="preserve"> организовано горячее питание детей.</w:t>
      </w:r>
    </w:p>
    <w:p w:rsidR="00B17289" w:rsidRPr="00CE4C5C" w:rsidRDefault="00B17289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Доля общеобразова</w:t>
      </w:r>
      <w:r w:rsidR="0065170E" w:rsidRPr="00CE4C5C">
        <w:rPr>
          <w:rFonts w:ascii="PT Astra Sans" w:hAnsi="PT Astra Sans"/>
        </w:rPr>
        <w:t xml:space="preserve">тельных учреждений, здания которых находятся в аварийном состоянии или </w:t>
      </w:r>
      <w:proofErr w:type="gramStart"/>
      <w:r w:rsidR="0065170E" w:rsidRPr="00CE4C5C">
        <w:rPr>
          <w:rFonts w:ascii="PT Astra Sans" w:hAnsi="PT Astra Sans"/>
        </w:rPr>
        <w:t>требуют капитального ремонта  составляет</w:t>
      </w:r>
      <w:proofErr w:type="gramEnd"/>
      <w:r w:rsidR="0065170E" w:rsidRPr="00CE4C5C">
        <w:rPr>
          <w:rFonts w:ascii="PT Astra Sans" w:hAnsi="PT Astra Sans"/>
        </w:rPr>
        <w:t xml:space="preserve"> в 2019 году 5,88 %. К</w:t>
      </w:r>
      <w:r w:rsidRPr="00CE4C5C">
        <w:rPr>
          <w:rFonts w:ascii="PT Astra Sans" w:hAnsi="PT Astra Sans"/>
        </w:rPr>
        <w:t>апитально отремонтирован</w:t>
      </w:r>
      <w:r w:rsidR="0065170E" w:rsidRPr="00CE4C5C">
        <w:rPr>
          <w:rFonts w:ascii="PT Astra Sans" w:hAnsi="PT Astra Sans"/>
        </w:rPr>
        <w:t xml:space="preserve">а </w:t>
      </w:r>
      <w:r w:rsidRPr="00CE4C5C">
        <w:rPr>
          <w:rFonts w:ascii="PT Astra Sans" w:hAnsi="PT Astra Sans"/>
        </w:rPr>
        <w:t xml:space="preserve">  </w:t>
      </w:r>
      <w:proofErr w:type="spellStart"/>
      <w:r w:rsidRPr="00CE4C5C">
        <w:rPr>
          <w:rFonts w:ascii="PT Astra Sans" w:hAnsi="PT Astra Sans"/>
        </w:rPr>
        <w:t>Рычковская</w:t>
      </w:r>
      <w:proofErr w:type="spellEnd"/>
      <w:r w:rsidRPr="00CE4C5C">
        <w:rPr>
          <w:rFonts w:ascii="PT Astra Sans" w:hAnsi="PT Astra Sans"/>
        </w:rPr>
        <w:t xml:space="preserve"> общеобразовательная школа</w:t>
      </w:r>
      <w:r w:rsidR="0065170E" w:rsidRPr="00CE4C5C">
        <w:rPr>
          <w:rFonts w:ascii="PT Astra Sans" w:hAnsi="PT Astra Sans"/>
        </w:rPr>
        <w:t>.</w:t>
      </w:r>
    </w:p>
    <w:p w:rsidR="00FB1B59" w:rsidRPr="00CE4C5C" w:rsidRDefault="00FB1B59" w:rsidP="00CE4C5C">
      <w:pPr>
        <w:ind w:firstLine="709"/>
        <w:jc w:val="center"/>
        <w:rPr>
          <w:rFonts w:ascii="PT Astra Sans" w:hAnsi="PT Astra Sans"/>
          <w:b/>
          <w:color w:val="FF0000"/>
        </w:rPr>
      </w:pPr>
    </w:p>
    <w:p w:rsidR="00EB0A9D" w:rsidRPr="00CE4C5C" w:rsidRDefault="00EB0A9D" w:rsidP="00CE4C5C">
      <w:pPr>
        <w:ind w:firstLine="709"/>
        <w:jc w:val="center"/>
        <w:rPr>
          <w:rFonts w:ascii="PT Astra Sans" w:hAnsi="PT Astra Sans"/>
          <w:b/>
        </w:rPr>
      </w:pPr>
      <w:r w:rsidRPr="00CE4C5C">
        <w:rPr>
          <w:rFonts w:ascii="PT Astra Sans" w:hAnsi="PT Astra Sans"/>
          <w:b/>
        </w:rPr>
        <w:t>Культура</w:t>
      </w:r>
    </w:p>
    <w:p w:rsidR="00500ABD" w:rsidRPr="00CE4C5C" w:rsidRDefault="00500ABD" w:rsidP="00CE4C5C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CE4C5C">
        <w:rPr>
          <w:rFonts w:ascii="PT Astra Sans" w:hAnsi="PT Astra Sans"/>
          <w:color w:val="000000"/>
        </w:rPr>
        <w:t>Работа учреждений культуры района направлена на реализацию мероприятий муниципальной программы «Сохранение и развитие культуры Белозерского района» на 2016-2020 годы и межведомственных планов работы.</w:t>
      </w:r>
    </w:p>
    <w:p w:rsidR="00500ABD" w:rsidRPr="00CE4C5C" w:rsidRDefault="00500ABD" w:rsidP="00CE4C5C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CE4C5C">
        <w:rPr>
          <w:rFonts w:ascii="PT Astra Sans" w:hAnsi="PT Astra Sans"/>
          <w:color w:val="000000"/>
        </w:rPr>
        <w:t xml:space="preserve">Культурный потенциал Белозерского района включает в себя 63 структурных подразделения 21 учреждения культуры. Закрыто 2 </w:t>
      </w:r>
      <w:proofErr w:type="gramStart"/>
      <w:r w:rsidRPr="00CE4C5C">
        <w:rPr>
          <w:rFonts w:ascii="PT Astra Sans" w:hAnsi="PT Astra Sans"/>
          <w:color w:val="000000"/>
        </w:rPr>
        <w:t>сельских</w:t>
      </w:r>
      <w:proofErr w:type="gramEnd"/>
      <w:r w:rsidRPr="00CE4C5C">
        <w:rPr>
          <w:rFonts w:ascii="PT Astra Sans" w:hAnsi="PT Astra Sans"/>
          <w:color w:val="000000"/>
        </w:rPr>
        <w:t xml:space="preserve"> клуба - Кировский и Орловский сельский клуб (</w:t>
      </w:r>
      <w:proofErr w:type="spellStart"/>
      <w:r w:rsidRPr="00CE4C5C">
        <w:rPr>
          <w:rFonts w:ascii="PT Astra Sans" w:hAnsi="PT Astra Sans"/>
          <w:color w:val="000000"/>
        </w:rPr>
        <w:t>Светлодольский</w:t>
      </w:r>
      <w:proofErr w:type="spellEnd"/>
      <w:r w:rsidRPr="00CE4C5C">
        <w:rPr>
          <w:rFonts w:ascii="PT Astra Sans" w:hAnsi="PT Astra Sans"/>
          <w:color w:val="000000"/>
        </w:rPr>
        <w:t xml:space="preserve"> сельсовет). Уровень фактической обеспеченности клубами,  от нормативной потребности,  составляет 100%,  библиотеками - 95%.</w:t>
      </w:r>
      <w:r w:rsidRPr="00CE4C5C">
        <w:rPr>
          <w:rStyle w:val="s1"/>
          <w:rFonts w:ascii="PT Astra Sans" w:hAnsi="PT Astra Sans"/>
          <w:b/>
          <w:bCs/>
          <w:color w:val="000000"/>
        </w:rPr>
        <w:t> </w:t>
      </w:r>
      <w:r w:rsidRPr="00CE4C5C">
        <w:rPr>
          <w:rFonts w:ascii="PT Astra Sans" w:hAnsi="PT Astra Sans"/>
          <w:color w:val="000000"/>
        </w:rPr>
        <w:t>Укомплектованность квалифицированными кадрами составляет 71 %.</w:t>
      </w:r>
    </w:p>
    <w:p w:rsidR="00500ABD" w:rsidRPr="00CE4C5C" w:rsidRDefault="00500ABD" w:rsidP="00CE4C5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  <w:color w:val="000000"/>
        </w:rPr>
        <w:t>Доля муниципальных учреждений культуры, здания которых находятся в аварийном состоянии и нуждаются в капитальном ремонте, составляет 55,8 %. В 2019 году проведены ремонтные работы в 20 учреждениях культуры, на что затрачено 22 944,0 тыс. руб.</w:t>
      </w:r>
      <w:r w:rsidRPr="00CE4C5C">
        <w:rPr>
          <w:rFonts w:ascii="PT Astra Sans" w:hAnsi="PT Astra Sans"/>
        </w:rPr>
        <w:t xml:space="preserve"> В рамках  инвестиционной  программы капитально отремонтировано здание Белозерского РДК. В рамках реализации государственной программы по обеспечению развития и укрепления материально – технической базы домов культуры в населенных пунктах с численностью населения до 50 тыс. чел. проведен цикл мероприятий по приобретению в 4 учреждениях культуры технического и звукового оборудования. </w:t>
      </w:r>
    </w:p>
    <w:p w:rsidR="00500ABD" w:rsidRPr="00CE4C5C" w:rsidRDefault="00500ABD" w:rsidP="00CE4C5C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CE4C5C">
        <w:rPr>
          <w:rFonts w:ascii="PT Astra Sans" w:hAnsi="PT Astra Sans"/>
          <w:color w:val="000000"/>
        </w:rPr>
        <w:t>На укрепление материально-технической базы учреждений культуры израсходовано 1 700,3 тыс. руб. из бюджетов разных уровней.</w:t>
      </w:r>
    </w:p>
    <w:p w:rsidR="00500ABD" w:rsidRPr="00CE4C5C" w:rsidRDefault="00500ABD" w:rsidP="00CE4C5C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</w:rPr>
      </w:pPr>
      <w:r w:rsidRPr="00CE4C5C">
        <w:rPr>
          <w:rFonts w:ascii="PT Astra Sans" w:hAnsi="PT Astra Sans"/>
          <w:color w:val="000000"/>
        </w:rPr>
        <w:t>На территории района находится 59 объектов культурного наследия и исторических памятников, 50 % из них находится в удовлетворительном состоянии. Затраты на ремонт объектов культурного наследия составили 75,2 тыс. руб.</w:t>
      </w:r>
    </w:p>
    <w:p w:rsidR="00500ABD" w:rsidRPr="00CE4C5C" w:rsidRDefault="00500ABD" w:rsidP="00CE4C5C">
      <w:pPr>
        <w:ind w:firstLine="709"/>
        <w:jc w:val="center"/>
        <w:rPr>
          <w:rFonts w:ascii="PT Astra Sans" w:hAnsi="PT Astra Sans"/>
          <w:b/>
          <w:color w:val="FF0000"/>
        </w:rPr>
      </w:pPr>
    </w:p>
    <w:p w:rsidR="00EB0A9D" w:rsidRPr="00CE4C5C" w:rsidRDefault="00EB0A9D" w:rsidP="00CE4C5C">
      <w:pPr>
        <w:ind w:firstLine="709"/>
        <w:jc w:val="center"/>
        <w:rPr>
          <w:rFonts w:ascii="PT Astra Sans" w:hAnsi="PT Astra Sans"/>
          <w:b/>
        </w:rPr>
      </w:pPr>
      <w:r w:rsidRPr="00CE4C5C">
        <w:rPr>
          <w:rFonts w:ascii="PT Astra Sans" w:hAnsi="PT Astra Sans"/>
          <w:b/>
        </w:rPr>
        <w:t>Физическая культура и спорт</w:t>
      </w:r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В Белозерском районе финансирование по муниципальной программе «Развитие физической культуры и спорта в Белозе</w:t>
      </w:r>
      <w:r w:rsidR="0065170E" w:rsidRPr="00CE4C5C">
        <w:rPr>
          <w:rFonts w:ascii="PT Astra Sans" w:hAnsi="PT Astra Sans"/>
        </w:rPr>
        <w:t>рском районе на 2016-2019 годы»</w:t>
      </w:r>
      <w:r w:rsidRPr="00CE4C5C">
        <w:rPr>
          <w:rFonts w:ascii="PT Astra Sans" w:hAnsi="PT Astra Sans"/>
        </w:rPr>
        <w:t xml:space="preserve"> за 2019 год  составило 66,9 тыс. рублей.</w:t>
      </w:r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Доля населения</w:t>
      </w:r>
      <w:r w:rsidR="00151CB6" w:rsidRPr="00CE4C5C">
        <w:rPr>
          <w:rFonts w:ascii="PT Astra Sans" w:hAnsi="PT Astra Sans"/>
        </w:rPr>
        <w:t>,</w:t>
      </w:r>
      <w:r w:rsidRPr="00CE4C5C">
        <w:rPr>
          <w:rFonts w:ascii="PT Astra Sans" w:hAnsi="PT Astra Sans"/>
        </w:rPr>
        <w:t xml:space="preserve"> систематически </w:t>
      </w:r>
      <w:proofErr w:type="gramStart"/>
      <w:r w:rsidRPr="00CE4C5C">
        <w:rPr>
          <w:rFonts w:ascii="PT Astra Sans" w:hAnsi="PT Astra Sans"/>
        </w:rPr>
        <w:t>занимающихся</w:t>
      </w:r>
      <w:proofErr w:type="gramEnd"/>
      <w:r w:rsidRPr="00CE4C5C">
        <w:rPr>
          <w:rFonts w:ascii="PT Astra Sans" w:hAnsi="PT Astra Sans"/>
        </w:rPr>
        <w:t xml:space="preserve"> физкультурой и спортом в 201</w:t>
      </w:r>
      <w:r w:rsidR="00151CB6" w:rsidRPr="00CE4C5C">
        <w:rPr>
          <w:rFonts w:ascii="PT Astra Sans" w:hAnsi="PT Astra Sans"/>
        </w:rPr>
        <w:t>9</w:t>
      </w:r>
      <w:r w:rsidRPr="00CE4C5C">
        <w:rPr>
          <w:rFonts w:ascii="PT Astra Sans" w:hAnsi="PT Astra Sans"/>
        </w:rPr>
        <w:t xml:space="preserve"> году состав</w:t>
      </w:r>
      <w:r w:rsidR="00151CB6" w:rsidRPr="00CE4C5C">
        <w:rPr>
          <w:rFonts w:ascii="PT Astra Sans" w:hAnsi="PT Astra Sans"/>
        </w:rPr>
        <w:t>ила</w:t>
      </w:r>
      <w:r w:rsidRPr="00CE4C5C">
        <w:rPr>
          <w:rFonts w:ascii="PT Astra Sans" w:hAnsi="PT Astra Sans"/>
        </w:rPr>
        <w:t xml:space="preserve"> </w:t>
      </w:r>
      <w:r w:rsidR="0065170E" w:rsidRPr="00CE4C5C">
        <w:rPr>
          <w:rFonts w:ascii="PT Astra Sans" w:hAnsi="PT Astra Sans"/>
        </w:rPr>
        <w:t xml:space="preserve">33,8 </w:t>
      </w:r>
      <w:r w:rsidRPr="00CE4C5C">
        <w:rPr>
          <w:rFonts w:ascii="PT Astra Sans" w:hAnsi="PT Astra Sans"/>
        </w:rPr>
        <w:t>%.</w:t>
      </w:r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В течение 2019 года проведено 68 районных физкультурных и спортивно-массовых мероприятий (в том числе пропагандистских акций), в которых приняло участие 5066 человек в возрасте от 3 до 79 лет. Во всех спортивных соревнованиях, за исключением школьных, принимали участие представители предприятий и организаций района, работающая молодежь, ветераны спорта. Особое внимание уделялось подросткам группы риска и подросткам, состоящим на учете в ИПДН.</w:t>
      </w:r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172 человека приняли участие в сдаче нормативов ВФСК ГТО среди обучающихся </w:t>
      </w:r>
      <w:r w:rsidRPr="00CE4C5C">
        <w:rPr>
          <w:rFonts w:ascii="PT Astra Sans" w:hAnsi="PT Astra Sans"/>
        </w:rPr>
        <w:lastRenderedPageBreak/>
        <w:t>образовательных учреждений района и взрослого населения. В течение года вручено 10 золотых знаков отличия ГТО, 30 серебряных и 44 бронзовых.</w:t>
      </w:r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proofErr w:type="gramStart"/>
      <w:r w:rsidRPr="00CE4C5C">
        <w:rPr>
          <w:rFonts w:ascii="PT Astra Sans" w:hAnsi="PT Astra Sans"/>
        </w:rPr>
        <w:t>В 2019 году было создано 3 спортивных объекта, из них:</w:t>
      </w:r>
      <w:proofErr w:type="gramEnd"/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- в рамках реализации региональной программы (социального проекта) «500 шагов до спортплощадки» создан спортивный комплекс  </w:t>
      </w:r>
      <w:proofErr w:type="gramStart"/>
      <w:r w:rsidRPr="00CE4C5C">
        <w:rPr>
          <w:rFonts w:ascii="PT Astra Sans" w:hAnsi="PT Astra Sans"/>
        </w:rPr>
        <w:t>в</w:t>
      </w:r>
      <w:proofErr w:type="gramEnd"/>
      <w:r w:rsidRPr="00CE4C5C">
        <w:rPr>
          <w:rFonts w:ascii="PT Astra Sans" w:hAnsi="PT Astra Sans"/>
        </w:rPr>
        <w:t xml:space="preserve"> с. </w:t>
      </w:r>
      <w:proofErr w:type="spellStart"/>
      <w:r w:rsidRPr="00CE4C5C">
        <w:rPr>
          <w:rFonts w:ascii="PT Astra Sans" w:hAnsi="PT Astra Sans"/>
        </w:rPr>
        <w:t>Боровское</w:t>
      </w:r>
      <w:proofErr w:type="spellEnd"/>
      <w:r w:rsidRPr="00CE4C5C">
        <w:rPr>
          <w:rFonts w:ascii="PT Astra Sans" w:hAnsi="PT Astra Sans"/>
        </w:rPr>
        <w:t xml:space="preserve">  на сумму 299 955 рублей;</w:t>
      </w:r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proofErr w:type="gramStart"/>
      <w:r w:rsidRPr="00CE4C5C">
        <w:rPr>
          <w:rFonts w:ascii="PT Astra Sans" w:hAnsi="PT Astra Sans"/>
        </w:rPr>
        <w:t>- два спортивных комплекса (с. Белозерское, с. Боровлянка) установлены  и отданы в безвозмездное временное пользование ГАУ «Центр проведения спортивных мероприятий».</w:t>
      </w:r>
      <w:proofErr w:type="gramEnd"/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В 2019 году проведен капитальный ремонт спортивного зала в МКОУ «</w:t>
      </w:r>
      <w:proofErr w:type="spellStart"/>
      <w:r w:rsidRPr="00CE4C5C">
        <w:rPr>
          <w:rFonts w:ascii="PT Astra Sans" w:hAnsi="PT Astra Sans"/>
        </w:rPr>
        <w:t>Рычковская</w:t>
      </w:r>
      <w:proofErr w:type="spellEnd"/>
      <w:r w:rsidRPr="00CE4C5C">
        <w:rPr>
          <w:rFonts w:ascii="PT Astra Sans" w:hAnsi="PT Astra Sans"/>
        </w:rPr>
        <w:t xml:space="preserve"> СОШ», на сумму 1298,019 тыс. рублей.</w:t>
      </w:r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На базе образовательных учреждений регулярно проводятся занятия с детьми по программе «Адаптивная физическая культура и спорт» с охватом около 60 человек.</w:t>
      </w:r>
    </w:p>
    <w:p w:rsidR="002D14BD" w:rsidRPr="00CE4C5C" w:rsidRDefault="002D14BD" w:rsidP="00CE4C5C">
      <w:pPr>
        <w:widowControl w:val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В летний период 2019 года сыграно 15 товарищеских матчей по большому футболу, проведены выездные турниры по волейболу, турниры по мини-футболу,  состоялся традиционный Чемпионат по дворовому футболу на Кубок Главы района. </w:t>
      </w:r>
    </w:p>
    <w:p w:rsidR="00B6164B" w:rsidRPr="00CE4C5C" w:rsidRDefault="00CE4C5C" w:rsidP="00CE4C5C">
      <w:pPr>
        <w:jc w:val="both"/>
        <w:rPr>
          <w:rFonts w:ascii="PT Astra Sans" w:eastAsiaTheme="minorEastAsia" w:hAnsi="PT Astra Sans"/>
          <w:color w:val="FF0000"/>
        </w:rPr>
      </w:pPr>
      <w:r>
        <w:rPr>
          <w:rFonts w:ascii="PT Astra Sans" w:hAnsi="PT Astra Sans"/>
        </w:rPr>
        <w:t xml:space="preserve">           </w:t>
      </w:r>
      <w:r w:rsidR="002D14BD" w:rsidRPr="00CE4C5C">
        <w:rPr>
          <w:rFonts w:ascii="PT Astra Sans" w:hAnsi="PT Astra Sans"/>
        </w:rPr>
        <w:t xml:space="preserve"> Пропаганда  физической  культуры  и  спорта  осуществляется  через  районную  газету  «Боевое  слово», на сайте Администрации района и  в тематических группах </w:t>
      </w:r>
      <w:proofErr w:type="spellStart"/>
      <w:r w:rsidR="002D14BD" w:rsidRPr="00CE4C5C">
        <w:rPr>
          <w:rFonts w:ascii="PT Astra Sans" w:hAnsi="PT Astra Sans"/>
        </w:rPr>
        <w:t>ВКонтакте</w:t>
      </w:r>
      <w:proofErr w:type="spellEnd"/>
      <w:r w:rsidR="002D14BD" w:rsidRPr="00CE4C5C">
        <w:rPr>
          <w:rFonts w:ascii="PT Astra Sans" w:hAnsi="PT Astra Sans"/>
        </w:rPr>
        <w:t xml:space="preserve">.  </w:t>
      </w:r>
    </w:p>
    <w:p w:rsidR="00B6164B" w:rsidRPr="00CE4C5C" w:rsidRDefault="00B6164B" w:rsidP="00CE4C5C">
      <w:pPr>
        <w:ind w:firstLine="709"/>
        <w:jc w:val="both"/>
        <w:rPr>
          <w:rFonts w:ascii="PT Astra Sans" w:hAnsi="PT Astra Sans"/>
          <w:color w:val="FF0000"/>
        </w:rPr>
      </w:pPr>
    </w:p>
    <w:p w:rsidR="00EB0A9D" w:rsidRPr="00CE4C5C" w:rsidRDefault="00EB0A9D" w:rsidP="00CE4C5C">
      <w:pPr>
        <w:tabs>
          <w:tab w:val="left" w:pos="709"/>
        </w:tabs>
        <w:ind w:firstLine="709"/>
        <w:jc w:val="center"/>
        <w:rPr>
          <w:rFonts w:ascii="PT Astra Sans" w:hAnsi="PT Astra Sans"/>
          <w:b/>
        </w:rPr>
      </w:pPr>
      <w:r w:rsidRPr="00CE4C5C">
        <w:rPr>
          <w:rFonts w:ascii="PT Astra Sans" w:hAnsi="PT Astra Sans"/>
          <w:b/>
        </w:rPr>
        <w:t>Жилищное строительство и обеспечение граждан жильем</w:t>
      </w:r>
    </w:p>
    <w:p w:rsidR="00EE590B" w:rsidRPr="00CE4C5C" w:rsidRDefault="00EB0A9D" w:rsidP="00CE4C5C">
      <w:pPr>
        <w:ind w:firstLine="709"/>
        <w:rPr>
          <w:rFonts w:ascii="PT Astra Sans" w:hAnsi="PT Astra Sans"/>
        </w:rPr>
      </w:pPr>
      <w:r w:rsidRPr="00CE4C5C">
        <w:rPr>
          <w:rFonts w:ascii="PT Astra Sans" w:hAnsi="PT Astra Sans"/>
          <w:shd w:val="clear" w:color="auto" w:fill="FFFFFF"/>
        </w:rPr>
        <w:t>Строительство жилья в районе велось в основном за счет средств индивидуальных застройщиков, а также за счет средств федерального и областного бюджетов, направленных на реализацию муниципальных программ «Устойчивое развитие сельских территорий Белозерского района» и «Обеспечение жилищем молодых семей в Белозерском районе».</w:t>
      </w:r>
      <w:r w:rsidRPr="00CE4C5C">
        <w:rPr>
          <w:rFonts w:ascii="PT Astra Sans" w:hAnsi="PT Astra Sans"/>
        </w:rPr>
        <w:br/>
      </w:r>
      <w:r w:rsidRPr="00CE4C5C">
        <w:rPr>
          <w:rFonts w:ascii="PT Astra Sans" w:hAnsi="PT Astra Sans"/>
          <w:shd w:val="clear" w:color="auto" w:fill="FFFFFF"/>
        </w:rPr>
        <w:t xml:space="preserve">           </w:t>
      </w:r>
      <w:r w:rsidR="00EE590B" w:rsidRPr="00CE4C5C">
        <w:rPr>
          <w:rFonts w:ascii="PT Astra Sans" w:hAnsi="PT Astra Sans"/>
        </w:rPr>
        <w:t>В 201</w:t>
      </w:r>
      <w:r w:rsidR="00DE17F4" w:rsidRPr="00CE4C5C">
        <w:rPr>
          <w:rFonts w:ascii="PT Astra Sans" w:hAnsi="PT Astra Sans"/>
        </w:rPr>
        <w:t>9</w:t>
      </w:r>
      <w:r w:rsidR="00EE590B" w:rsidRPr="00CE4C5C">
        <w:rPr>
          <w:rFonts w:ascii="PT Astra Sans" w:hAnsi="PT Astra Sans"/>
        </w:rPr>
        <w:t xml:space="preserve"> году введено в эксплуатацию  жилых домов общей площадью </w:t>
      </w:r>
      <w:r w:rsidR="00DE17F4" w:rsidRPr="00CE4C5C">
        <w:rPr>
          <w:rFonts w:ascii="PT Astra Sans" w:hAnsi="PT Astra Sans"/>
        </w:rPr>
        <w:t>4125</w:t>
      </w:r>
      <w:r w:rsidR="00EE590B" w:rsidRPr="00CE4C5C">
        <w:rPr>
          <w:rFonts w:ascii="PT Astra Sans" w:hAnsi="PT Astra Sans"/>
        </w:rPr>
        <w:t xml:space="preserve">  кв. м</w:t>
      </w:r>
      <w:r w:rsidR="00DE17F4" w:rsidRPr="00CE4C5C">
        <w:rPr>
          <w:rFonts w:ascii="PT Astra Sans" w:hAnsi="PT Astra Sans"/>
        </w:rPr>
        <w:t>.</w:t>
      </w:r>
      <w:r w:rsidR="00EE590B" w:rsidRPr="00CE4C5C">
        <w:rPr>
          <w:rFonts w:ascii="PT Astra Sans" w:hAnsi="PT Astra Sans"/>
        </w:rPr>
        <w:t xml:space="preserve"> Общая площадь жилых помещений, приходящаяся в среднем на одного жителя Белозерского района, составила 2</w:t>
      </w:r>
      <w:r w:rsidR="00DE17F4" w:rsidRPr="00CE4C5C">
        <w:rPr>
          <w:rFonts w:ascii="PT Astra Sans" w:hAnsi="PT Astra Sans"/>
        </w:rPr>
        <w:t>7,4</w:t>
      </w:r>
      <w:r w:rsidR="00EE590B" w:rsidRPr="00CE4C5C">
        <w:rPr>
          <w:rFonts w:ascii="PT Astra Sans" w:hAnsi="PT Astra Sans"/>
        </w:rPr>
        <w:t xml:space="preserve"> кв. м, в том числе введено в действие за год 0,2</w:t>
      </w:r>
      <w:r w:rsidR="00DE17F4" w:rsidRPr="00CE4C5C">
        <w:rPr>
          <w:rFonts w:ascii="PT Astra Sans" w:hAnsi="PT Astra Sans"/>
        </w:rPr>
        <w:t>8</w:t>
      </w:r>
      <w:r w:rsidR="00EE590B" w:rsidRPr="00CE4C5C">
        <w:rPr>
          <w:rFonts w:ascii="PT Astra Sans" w:hAnsi="PT Astra Sans"/>
        </w:rPr>
        <w:t xml:space="preserve"> кв. м.</w:t>
      </w:r>
    </w:p>
    <w:p w:rsidR="00EE590B" w:rsidRPr="00CE4C5C" w:rsidRDefault="00EE590B" w:rsidP="00CE4C5C">
      <w:pPr>
        <w:shd w:val="clear" w:color="auto" w:fill="FFFFFF"/>
        <w:ind w:firstLine="709"/>
        <w:rPr>
          <w:rFonts w:ascii="PT Astra Sans" w:hAnsi="PT Astra Sans"/>
          <w:spacing w:val="-1"/>
        </w:rPr>
      </w:pPr>
      <w:r w:rsidRPr="00CE4C5C">
        <w:rPr>
          <w:rFonts w:ascii="PT Astra Sans" w:hAnsi="PT Astra Sans"/>
          <w:color w:val="FF0000"/>
        </w:rPr>
        <w:t xml:space="preserve"> </w:t>
      </w:r>
      <w:r w:rsidRPr="00CE4C5C">
        <w:rPr>
          <w:rFonts w:ascii="PT Astra Sans" w:hAnsi="PT Astra Sans"/>
        </w:rPr>
        <w:t xml:space="preserve">В стадии строительства </w:t>
      </w:r>
      <w:r w:rsidRPr="00CE4C5C">
        <w:rPr>
          <w:rFonts w:ascii="PT Astra Sans" w:hAnsi="PT Astra Sans"/>
          <w:spacing w:val="-1"/>
        </w:rPr>
        <w:t xml:space="preserve">находится </w:t>
      </w:r>
      <w:r w:rsidR="00B23FB7" w:rsidRPr="00CE4C5C">
        <w:rPr>
          <w:rFonts w:ascii="PT Astra Sans" w:hAnsi="PT Astra Sans"/>
          <w:spacing w:val="-1"/>
        </w:rPr>
        <w:t xml:space="preserve">239 </w:t>
      </w:r>
      <w:r w:rsidRPr="00CE4C5C">
        <w:rPr>
          <w:rFonts w:ascii="PT Astra Sans" w:hAnsi="PT Astra Sans"/>
          <w:spacing w:val="-1"/>
        </w:rPr>
        <w:t>индивидуальных жилых домов, обшей площадью 1</w:t>
      </w:r>
      <w:r w:rsidR="00B23FB7" w:rsidRPr="00CE4C5C">
        <w:rPr>
          <w:rFonts w:ascii="PT Astra Sans" w:hAnsi="PT Astra Sans"/>
          <w:spacing w:val="-1"/>
        </w:rPr>
        <w:t>369</w:t>
      </w:r>
      <w:r w:rsidRPr="00CE4C5C">
        <w:rPr>
          <w:rFonts w:ascii="PT Astra Sans" w:hAnsi="PT Astra Sans"/>
          <w:spacing w:val="-1"/>
        </w:rPr>
        <w:t xml:space="preserve">9 кв. м. </w:t>
      </w:r>
      <w:r w:rsidRPr="00CE4C5C">
        <w:rPr>
          <w:rFonts w:ascii="PT Astra Sans" w:hAnsi="PT Astra Sans"/>
        </w:rPr>
        <w:t xml:space="preserve">Для жилищного строительства предоставлено </w:t>
      </w:r>
      <w:r w:rsidR="00B23FB7" w:rsidRPr="00CE4C5C">
        <w:rPr>
          <w:rFonts w:ascii="PT Astra Sans" w:hAnsi="PT Astra Sans"/>
        </w:rPr>
        <w:t>35</w:t>
      </w:r>
      <w:r w:rsidRPr="00CE4C5C">
        <w:rPr>
          <w:rFonts w:ascii="PT Astra Sans" w:hAnsi="PT Astra Sans"/>
        </w:rPr>
        <w:t xml:space="preserve"> земельных участков общей площадью  </w:t>
      </w:r>
      <w:r w:rsidR="00B23FB7" w:rsidRPr="00CE4C5C">
        <w:rPr>
          <w:rFonts w:ascii="PT Astra Sans" w:hAnsi="PT Astra Sans"/>
        </w:rPr>
        <w:t>4,5 га</w:t>
      </w:r>
      <w:r w:rsidRPr="00CE4C5C">
        <w:rPr>
          <w:rFonts w:ascii="PT Astra Sans" w:hAnsi="PT Astra Sans"/>
        </w:rPr>
        <w:t>.</w:t>
      </w:r>
      <w:r w:rsidR="00F254DE" w:rsidRPr="00CE4C5C">
        <w:rPr>
          <w:rFonts w:ascii="PT Astra Sans" w:hAnsi="PT Astra Sans"/>
        </w:rPr>
        <w:t xml:space="preserve"> Выдано 10</w:t>
      </w:r>
      <w:r w:rsidR="00B23FB7" w:rsidRPr="00CE4C5C">
        <w:rPr>
          <w:rFonts w:ascii="PT Astra Sans" w:hAnsi="PT Astra Sans"/>
        </w:rPr>
        <w:t xml:space="preserve">7 уведомлений </w:t>
      </w:r>
      <w:r w:rsidR="00F254DE" w:rsidRPr="00CE4C5C">
        <w:rPr>
          <w:rFonts w:ascii="PT Astra Sans" w:hAnsi="PT Astra Sans"/>
        </w:rPr>
        <w:t xml:space="preserve"> на индивидуальное жилищное строительство</w:t>
      </w:r>
      <w:r w:rsidR="00B23FB7" w:rsidRPr="00CE4C5C">
        <w:rPr>
          <w:rFonts w:ascii="PT Astra Sans" w:hAnsi="PT Astra Sans"/>
        </w:rPr>
        <w:t>.</w:t>
      </w:r>
    </w:p>
    <w:p w:rsidR="00EB0A9D" w:rsidRPr="00CE4C5C" w:rsidRDefault="00EB0A9D" w:rsidP="00CE4C5C">
      <w:pPr>
        <w:shd w:val="clear" w:color="auto" w:fill="FFFFFF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В рамках программы Белозерского района «Обеспечение жильем молодых семей в Белозерском районе» на 2015-2020 годы  в список претендентов на предоставление жилья включено </w:t>
      </w:r>
      <w:r w:rsidR="00AE689D" w:rsidRPr="00CE4C5C">
        <w:rPr>
          <w:rFonts w:ascii="PT Astra Sans" w:hAnsi="PT Astra Sans"/>
        </w:rPr>
        <w:t>26</w:t>
      </w:r>
      <w:r w:rsidRPr="00CE4C5C">
        <w:rPr>
          <w:rFonts w:ascii="PT Astra Sans" w:hAnsi="PT Astra Sans"/>
        </w:rPr>
        <w:t xml:space="preserve"> молодых семей. П</w:t>
      </w:r>
      <w:r w:rsidR="00AE689D" w:rsidRPr="00CE4C5C">
        <w:rPr>
          <w:rFonts w:ascii="PT Astra Sans" w:hAnsi="PT Astra Sans"/>
        </w:rPr>
        <w:t xml:space="preserve">олучила социальную выплату в размере </w:t>
      </w:r>
      <w:r w:rsidR="00FF2E11" w:rsidRPr="00CE4C5C">
        <w:rPr>
          <w:rFonts w:ascii="PT Astra Sans" w:hAnsi="PT Astra Sans"/>
        </w:rPr>
        <w:t>1225,2</w:t>
      </w:r>
      <w:r w:rsidR="00AE689D" w:rsidRPr="00CE4C5C">
        <w:rPr>
          <w:rFonts w:ascii="PT Astra Sans" w:hAnsi="PT Astra Sans"/>
        </w:rPr>
        <w:t xml:space="preserve"> тыс. руб. одна  молодая семья. </w:t>
      </w:r>
    </w:p>
    <w:p w:rsidR="00EB0A9D" w:rsidRPr="00CE4C5C" w:rsidRDefault="00EB0A9D" w:rsidP="00CE4C5C">
      <w:pPr>
        <w:ind w:firstLine="709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 </w:t>
      </w:r>
      <w:proofErr w:type="gramStart"/>
      <w:r w:rsidRPr="00CE4C5C">
        <w:rPr>
          <w:rFonts w:ascii="PT Astra Sans" w:hAnsi="PT Astra Sans"/>
        </w:rPr>
        <w:t>Доля населения, получившего жилые помещения и улучшившего жилищные условия в 201</w:t>
      </w:r>
      <w:r w:rsidR="00F17055" w:rsidRPr="00CE4C5C">
        <w:rPr>
          <w:rFonts w:ascii="PT Astra Sans" w:hAnsi="PT Astra Sans"/>
        </w:rPr>
        <w:t>9</w:t>
      </w:r>
      <w:r w:rsidRPr="00CE4C5C">
        <w:rPr>
          <w:rFonts w:ascii="PT Astra Sans" w:hAnsi="PT Astra Sans"/>
        </w:rPr>
        <w:t xml:space="preserve"> году, в общей численности населения, состоящего на учете в качестве нуждающегося в</w:t>
      </w:r>
      <w:r w:rsidR="00AE689D" w:rsidRPr="00CE4C5C">
        <w:rPr>
          <w:rFonts w:ascii="PT Astra Sans" w:hAnsi="PT Astra Sans"/>
        </w:rPr>
        <w:t xml:space="preserve"> жилых помещениях,  составляет </w:t>
      </w:r>
      <w:r w:rsidR="00F17055" w:rsidRPr="00CE4C5C">
        <w:rPr>
          <w:rFonts w:ascii="PT Astra Sans" w:hAnsi="PT Astra Sans"/>
        </w:rPr>
        <w:t>38,6</w:t>
      </w:r>
      <w:r w:rsidRPr="00CE4C5C">
        <w:rPr>
          <w:rFonts w:ascii="PT Astra Sans" w:hAnsi="PT Astra Sans"/>
        </w:rPr>
        <w:t xml:space="preserve">%. </w:t>
      </w:r>
      <w:proofErr w:type="gramEnd"/>
    </w:p>
    <w:p w:rsidR="00EB0A9D" w:rsidRPr="00CE4C5C" w:rsidRDefault="00EB0A9D" w:rsidP="00CE4C5C">
      <w:pPr>
        <w:ind w:firstLine="709"/>
        <w:rPr>
          <w:rFonts w:ascii="PT Astra Sans" w:hAnsi="PT Astra Sans"/>
          <w:color w:val="FF0000"/>
        </w:rPr>
      </w:pPr>
      <w:r w:rsidRPr="00CE4C5C">
        <w:rPr>
          <w:rFonts w:ascii="PT Astra Sans" w:hAnsi="PT Astra Sans"/>
          <w:color w:val="FF0000"/>
        </w:rPr>
        <w:t xml:space="preserve">  </w:t>
      </w:r>
    </w:p>
    <w:p w:rsidR="00EB0A9D" w:rsidRPr="00CE4C5C" w:rsidRDefault="00EB0A9D" w:rsidP="00CE4C5C">
      <w:pPr>
        <w:ind w:firstLine="709"/>
        <w:jc w:val="center"/>
        <w:rPr>
          <w:rFonts w:ascii="PT Astra Sans" w:hAnsi="PT Astra Sans"/>
          <w:b/>
        </w:rPr>
      </w:pPr>
      <w:r w:rsidRPr="00CE4C5C">
        <w:rPr>
          <w:rFonts w:ascii="PT Astra Sans" w:hAnsi="PT Astra Sans"/>
          <w:b/>
        </w:rPr>
        <w:t>Жилищно-коммунальное хозяйство</w:t>
      </w:r>
    </w:p>
    <w:p w:rsidR="00F254DE" w:rsidRPr="00CE4C5C" w:rsidRDefault="00CE4C5C" w:rsidP="00CE4C5C">
      <w:pPr>
        <w:ind w:firstLine="709"/>
        <w:jc w:val="both"/>
        <w:rPr>
          <w:rFonts w:ascii="PT Astra Sans" w:eastAsia="Arial" w:hAnsi="PT Astra Sans"/>
        </w:rPr>
      </w:pPr>
      <w:r>
        <w:rPr>
          <w:rFonts w:ascii="PT Astra Sans" w:eastAsia="Calibri" w:hAnsi="PT Astra Sans"/>
          <w:b/>
        </w:rPr>
        <w:t xml:space="preserve"> </w:t>
      </w:r>
      <w:r w:rsidR="00EB0A9D" w:rsidRPr="00CE4C5C">
        <w:rPr>
          <w:rFonts w:ascii="PT Astra Sans" w:hAnsi="PT Astra Sans"/>
        </w:rPr>
        <w:t xml:space="preserve">В рамках реализации мероприятий по исполнению плана капитального ремонта МКД,  </w:t>
      </w:r>
      <w:r w:rsidR="00F254DE" w:rsidRPr="00CE4C5C">
        <w:rPr>
          <w:rFonts w:ascii="PT Astra Sans" w:eastAsia="Arial" w:hAnsi="PT Astra Sans"/>
        </w:rPr>
        <w:t>в 201</w:t>
      </w:r>
      <w:r w:rsidR="00F17055" w:rsidRPr="00CE4C5C">
        <w:rPr>
          <w:rFonts w:ascii="PT Astra Sans" w:eastAsia="Arial" w:hAnsi="PT Astra Sans"/>
        </w:rPr>
        <w:t>9</w:t>
      </w:r>
      <w:r w:rsidR="00F254DE" w:rsidRPr="00CE4C5C">
        <w:rPr>
          <w:rFonts w:ascii="PT Astra Sans" w:eastAsia="Arial" w:hAnsi="PT Astra Sans"/>
        </w:rPr>
        <w:t xml:space="preserve"> году проведен ремонт кровли дома по ул. Ленина,3</w:t>
      </w:r>
      <w:r w:rsidR="00F17055" w:rsidRPr="00CE4C5C">
        <w:rPr>
          <w:rFonts w:ascii="PT Astra Sans" w:eastAsia="Arial" w:hAnsi="PT Astra Sans"/>
        </w:rPr>
        <w:t>9</w:t>
      </w:r>
      <w:r w:rsidR="00F254DE" w:rsidRPr="00CE4C5C">
        <w:rPr>
          <w:rFonts w:ascii="PT Astra Sans" w:eastAsia="Arial" w:hAnsi="PT Astra Sans"/>
        </w:rPr>
        <w:t>. В 20</w:t>
      </w:r>
      <w:r w:rsidR="00F17055" w:rsidRPr="00CE4C5C">
        <w:rPr>
          <w:rFonts w:ascii="PT Astra Sans" w:eastAsia="Arial" w:hAnsi="PT Astra Sans"/>
        </w:rPr>
        <w:t>20</w:t>
      </w:r>
      <w:r w:rsidR="00F254DE" w:rsidRPr="00CE4C5C">
        <w:rPr>
          <w:rFonts w:ascii="PT Astra Sans" w:eastAsia="Arial" w:hAnsi="PT Astra Sans"/>
        </w:rPr>
        <w:t xml:space="preserve"> году запланирован ремонт </w:t>
      </w:r>
      <w:r w:rsidR="009704CA" w:rsidRPr="00CE4C5C">
        <w:rPr>
          <w:rFonts w:ascii="PT Astra Sans" w:eastAsia="Arial" w:hAnsi="PT Astra Sans"/>
        </w:rPr>
        <w:t xml:space="preserve">многоквартирного </w:t>
      </w:r>
      <w:r w:rsidR="00F254DE" w:rsidRPr="00CE4C5C">
        <w:rPr>
          <w:rFonts w:ascii="PT Astra Sans" w:eastAsia="Arial" w:hAnsi="PT Astra Sans"/>
        </w:rPr>
        <w:t>дома.</w:t>
      </w:r>
    </w:p>
    <w:p w:rsidR="00EB0A9D" w:rsidRPr="00CE4C5C" w:rsidRDefault="00EB0A9D" w:rsidP="00CE4C5C">
      <w:pPr>
        <w:pStyle w:val="a3"/>
        <w:spacing w:before="0" w:beforeAutospacing="0" w:after="0"/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>Очередность проведения капитального ремонта определяется с учетом уровня собираемости взносов по многоквартирному дому.</w:t>
      </w:r>
    </w:p>
    <w:p w:rsidR="00EB0A9D" w:rsidRPr="00CE4C5C" w:rsidRDefault="00CE4C5C" w:rsidP="00CE4C5C">
      <w:pPr>
        <w:ind w:firstLine="709"/>
        <w:jc w:val="both"/>
        <w:rPr>
          <w:rFonts w:ascii="PT Astra Sans" w:hAnsi="PT Astra Sans"/>
          <w:i/>
          <w:color w:val="FF0000"/>
        </w:rPr>
      </w:pPr>
      <w:r>
        <w:rPr>
          <w:rFonts w:ascii="PT Astra Sans" w:hAnsi="PT Astra Sans"/>
          <w:color w:val="FF0000"/>
          <w:shd w:val="clear" w:color="auto" w:fill="FFFFFF"/>
        </w:rPr>
        <w:t xml:space="preserve"> </w:t>
      </w:r>
      <w:r w:rsidR="00F254DE" w:rsidRPr="00CE4C5C">
        <w:rPr>
          <w:rFonts w:ascii="PT Astra Sans" w:hAnsi="PT Astra Sans"/>
          <w:shd w:val="clear" w:color="auto" w:fill="FFFFFF"/>
        </w:rPr>
        <w:t xml:space="preserve">В рамках реализации приоритетного проекта «Формирование комфортной городской среды» </w:t>
      </w:r>
      <w:r w:rsidR="00F254DE" w:rsidRPr="00CE4C5C">
        <w:rPr>
          <w:rFonts w:ascii="PT Astra Sans" w:hAnsi="PT Astra Sans"/>
        </w:rPr>
        <w:t>в 201</w:t>
      </w:r>
      <w:r w:rsidR="00F17055" w:rsidRPr="00CE4C5C">
        <w:rPr>
          <w:rFonts w:ascii="PT Astra Sans" w:hAnsi="PT Astra Sans"/>
        </w:rPr>
        <w:t>9</w:t>
      </w:r>
      <w:r w:rsidR="00F254DE" w:rsidRPr="00CE4C5C">
        <w:rPr>
          <w:rFonts w:ascii="PT Astra Sans" w:hAnsi="PT Astra Sans"/>
        </w:rPr>
        <w:t xml:space="preserve"> году  </w:t>
      </w:r>
      <w:r w:rsidR="00F17055" w:rsidRPr="00CE4C5C">
        <w:rPr>
          <w:rFonts w:ascii="PT Astra Sans" w:hAnsi="PT Astra Sans"/>
        </w:rPr>
        <w:t xml:space="preserve">выполнены работы по благоустройству сквер «Аллея памяти» и завершено благоустройство детской площадки </w:t>
      </w:r>
      <w:proofErr w:type="gramStart"/>
      <w:r w:rsidR="00F17055" w:rsidRPr="00CE4C5C">
        <w:rPr>
          <w:rFonts w:ascii="PT Astra Sans" w:hAnsi="PT Astra Sans"/>
        </w:rPr>
        <w:t>в</w:t>
      </w:r>
      <w:proofErr w:type="gramEnd"/>
      <w:r w:rsidR="00F17055" w:rsidRPr="00CE4C5C">
        <w:rPr>
          <w:rFonts w:ascii="PT Astra Sans" w:hAnsi="PT Astra Sans"/>
        </w:rPr>
        <w:t xml:space="preserve"> с. Белозерское. В 2020 году запланировано благоустройство центральной площади </w:t>
      </w:r>
      <w:proofErr w:type="gramStart"/>
      <w:r w:rsidR="00F17055" w:rsidRPr="00CE4C5C">
        <w:rPr>
          <w:rFonts w:ascii="PT Astra Sans" w:hAnsi="PT Astra Sans"/>
        </w:rPr>
        <w:t>в</w:t>
      </w:r>
      <w:proofErr w:type="gramEnd"/>
      <w:r w:rsidR="00F17055" w:rsidRPr="00CE4C5C">
        <w:rPr>
          <w:rFonts w:ascii="PT Astra Sans" w:hAnsi="PT Astra Sans"/>
        </w:rPr>
        <w:t xml:space="preserve"> с. Белозерское.</w:t>
      </w:r>
    </w:p>
    <w:p w:rsidR="00EB0A9D" w:rsidRPr="00CE4C5C" w:rsidRDefault="00EB0A9D" w:rsidP="00CE4C5C">
      <w:pPr>
        <w:ind w:firstLine="709"/>
        <w:rPr>
          <w:rFonts w:ascii="PT Astra Sans" w:hAnsi="PT Astra Sans"/>
          <w:color w:val="FF0000"/>
        </w:rPr>
      </w:pPr>
    </w:p>
    <w:p w:rsidR="00EB0A9D" w:rsidRPr="00CE4C5C" w:rsidRDefault="00EB0A9D" w:rsidP="00CE4C5C">
      <w:pPr>
        <w:ind w:firstLine="709"/>
        <w:jc w:val="center"/>
        <w:rPr>
          <w:rFonts w:ascii="PT Astra Sans" w:hAnsi="PT Astra Sans"/>
          <w:b/>
        </w:rPr>
      </w:pPr>
      <w:r w:rsidRPr="00CE4C5C">
        <w:rPr>
          <w:rFonts w:ascii="PT Astra Sans" w:hAnsi="PT Astra Sans"/>
          <w:b/>
        </w:rPr>
        <w:t>Организация муниципального управления</w:t>
      </w:r>
    </w:p>
    <w:p w:rsidR="00EB0A9D" w:rsidRPr="00CE4C5C" w:rsidRDefault="00EB0A9D" w:rsidP="00CE4C5C">
      <w:pPr>
        <w:ind w:firstLine="709"/>
        <w:rPr>
          <w:rFonts w:ascii="PT Astra Sans" w:hAnsi="PT Astra Sans"/>
          <w:b/>
        </w:rPr>
      </w:pPr>
      <w:r w:rsidRPr="00CE4C5C">
        <w:rPr>
          <w:rFonts w:ascii="PT Astra Sans" w:hAnsi="PT Astra Sans"/>
        </w:rPr>
        <w:t xml:space="preserve">  Среднегодовая численность постоянного  населения  в Белозерском районе за 201</w:t>
      </w:r>
      <w:r w:rsidR="0011066F" w:rsidRPr="00CE4C5C">
        <w:rPr>
          <w:rFonts w:ascii="PT Astra Sans" w:hAnsi="PT Astra Sans"/>
        </w:rPr>
        <w:t>8</w:t>
      </w:r>
      <w:r w:rsidRPr="00CE4C5C">
        <w:rPr>
          <w:rFonts w:ascii="PT Astra Sans" w:hAnsi="PT Astra Sans"/>
        </w:rPr>
        <w:t xml:space="preserve"> год  составила 1</w:t>
      </w:r>
      <w:r w:rsidR="002D1B8E" w:rsidRPr="00CE4C5C">
        <w:rPr>
          <w:rFonts w:ascii="PT Astra Sans" w:hAnsi="PT Astra Sans"/>
        </w:rPr>
        <w:t>4888</w:t>
      </w:r>
      <w:r w:rsidRPr="00CE4C5C">
        <w:rPr>
          <w:rFonts w:ascii="PT Astra Sans" w:hAnsi="PT Astra Sans"/>
        </w:rPr>
        <w:t xml:space="preserve">  человек (201</w:t>
      </w:r>
      <w:r w:rsidR="002D1B8E" w:rsidRPr="00CE4C5C">
        <w:rPr>
          <w:rFonts w:ascii="PT Astra Sans" w:hAnsi="PT Astra Sans"/>
        </w:rPr>
        <w:t>8</w:t>
      </w:r>
      <w:r w:rsidR="00CF5EF4" w:rsidRPr="00CE4C5C">
        <w:rPr>
          <w:rFonts w:ascii="PT Astra Sans" w:hAnsi="PT Astra Sans"/>
        </w:rPr>
        <w:t>г.-150</w:t>
      </w:r>
      <w:r w:rsidR="002D1B8E" w:rsidRPr="00CE4C5C">
        <w:rPr>
          <w:rFonts w:ascii="PT Astra Sans" w:hAnsi="PT Astra Sans"/>
        </w:rPr>
        <w:t>49</w:t>
      </w:r>
      <w:r w:rsidRPr="00CE4C5C">
        <w:rPr>
          <w:rFonts w:ascii="PT Astra Sans" w:hAnsi="PT Astra Sans"/>
        </w:rPr>
        <w:t xml:space="preserve">  человек). В районе наблюдается </w:t>
      </w:r>
      <w:r w:rsidR="00257EF1" w:rsidRPr="00CE4C5C">
        <w:rPr>
          <w:rFonts w:ascii="PT Astra Sans" w:hAnsi="PT Astra Sans"/>
        </w:rPr>
        <w:t xml:space="preserve">естественная убыль. </w:t>
      </w:r>
      <w:r w:rsidRPr="00CE4C5C">
        <w:rPr>
          <w:rFonts w:ascii="PT Astra Sans" w:hAnsi="PT Astra Sans"/>
        </w:rPr>
        <w:t>Число умерших (2</w:t>
      </w:r>
      <w:r w:rsidR="002D1B8E" w:rsidRPr="00CE4C5C">
        <w:rPr>
          <w:rFonts w:ascii="PT Astra Sans" w:hAnsi="PT Astra Sans"/>
        </w:rPr>
        <w:t>74</w:t>
      </w:r>
      <w:r w:rsidRPr="00CE4C5C">
        <w:rPr>
          <w:rFonts w:ascii="PT Astra Sans" w:hAnsi="PT Astra Sans"/>
        </w:rPr>
        <w:t xml:space="preserve"> чел.) в 201</w:t>
      </w:r>
      <w:r w:rsidR="002D1B8E" w:rsidRPr="00CE4C5C">
        <w:rPr>
          <w:rFonts w:ascii="PT Astra Sans" w:hAnsi="PT Astra Sans"/>
        </w:rPr>
        <w:t>9</w:t>
      </w:r>
      <w:r w:rsidRPr="00CE4C5C">
        <w:rPr>
          <w:rFonts w:ascii="PT Astra Sans" w:hAnsi="PT Astra Sans"/>
        </w:rPr>
        <w:t>году  превысило число родившихся (17</w:t>
      </w:r>
      <w:r w:rsidR="002D1B8E" w:rsidRPr="00CE4C5C">
        <w:rPr>
          <w:rFonts w:ascii="PT Astra Sans" w:hAnsi="PT Astra Sans"/>
        </w:rPr>
        <w:t>6</w:t>
      </w:r>
      <w:r w:rsidRPr="00CE4C5C">
        <w:rPr>
          <w:rFonts w:ascii="PT Astra Sans" w:hAnsi="PT Astra Sans"/>
        </w:rPr>
        <w:t xml:space="preserve"> чел.) на </w:t>
      </w:r>
      <w:r w:rsidR="00257EF1" w:rsidRPr="00CE4C5C">
        <w:rPr>
          <w:rFonts w:ascii="PT Astra Sans" w:hAnsi="PT Astra Sans"/>
        </w:rPr>
        <w:t>9</w:t>
      </w:r>
      <w:r w:rsidR="002D1B8E" w:rsidRPr="00CE4C5C">
        <w:rPr>
          <w:rFonts w:ascii="PT Astra Sans" w:hAnsi="PT Astra Sans"/>
        </w:rPr>
        <w:t>8</w:t>
      </w:r>
      <w:r w:rsidRPr="00CE4C5C">
        <w:rPr>
          <w:rFonts w:ascii="PT Astra Sans" w:hAnsi="PT Astra Sans"/>
        </w:rPr>
        <w:t xml:space="preserve"> человек. </w:t>
      </w:r>
      <w:r w:rsidR="00257EF1" w:rsidRPr="00CE4C5C">
        <w:rPr>
          <w:rFonts w:ascii="PT Astra Sans" w:hAnsi="PT Astra Sans"/>
        </w:rPr>
        <w:t xml:space="preserve">Миграционная убыль составила </w:t>
      </w:r>
      <w:r w:rsidR="002D1B8E" w:rsidRPr="00CE4C5C">
        <w:rPr>
          <w:rFonts w:ascii="PT Astra Sans" w:hAnsi="PT Astra Sans"/>
        </w:rPr>
        <w:t>93</w:t>
      </w:r>
      <w:r w:rsidR="00257EF1" w:rsidRPr="00CE4C5C">
        <w:rPr>
          <w:rFonts w:ascii="PT Astra Sans" w:hAnsi="PT Astra Sans"/>
        </w:rPr>
        <w:t xml:space="preserve"> человека.</w:t>
      </w:r>
    </w:p>
    <w:p w:rsidR="00EB0A9D" w:rsidRPr="00CE4C5C" w:rsidRDefault="00EB0A9D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  <w:color w:val="FF0000"/>
        </w:rPr>
        <w:t xml:space="preserve"> </w:t>
      </w:r>
      <w:r w:rsidRPr="00CE4C5C">
        <w:rPr>
          <w:rFonts w:ascii="PT Astra Sans" w:hAnsi="PT Astra Sans"/>
        </w:rPr>
        <w:t>Удовлетворенность населения деятельностью Администрации Белозерского района в 201</w:t>
      </w:r>
      <w:r w:rsidR="002D1B8E" w:rsidRPr="00CE4C5C">
        <w:rPr>
          <w:rFonts w:ascii="PT Astra Sans" w:hAnsi="PT Astra Sans"/>
        </w:rPr>
        <w:t>9</w:t>
      </w:r>
      <w:r w:rsidRPr="00CE4C5C">
        <w:rPr>
          <w:rFonts w:ascii="PT Astra Sans" w:hAnsi="PT Astra Sans"/>
        </w:rPr>
        <w:t xml:space="preserve"> году составила </w:t>
      </w:r>
      <w:r w:rsidR="002D1B8E" w:rsidRPr="00CE4C5C">
        <w:rPr>
          <w:rFonts w:ascii="PT Astra Sans" w:hAnsi="PT Astra Sans"/>
        </w:rPr>
        <w:t>60,7</w:t>
      </w:r>
      <w:r w:rsidRPr="00CE4C5C">
        <w:rPr>
          <w:rFonts w:ascii="PT Astra Sans" w:hAnsi="PT Astra Sans"/>
        </w:rPr>
        <w:t>% (</w:t>
      </w:r>
      <w:r w:rsidR="002D1B8E" w:rsidRPr="00CE4C5C">
        <w:rPr>
          <w:rFonts w:ascii="PT Astra Sans" w:hAnsi="PT Astra Sans"/>
        </w:rPr>
        <w:t>+26,6</w:t>
      </w:r>
      <w:r w:rsidRPr="00CE4C5C">
        <w:rPr>
          <w:rFonts w:ascii="PT Astra Sans" w:hAnsi="PT Astra Sans"/>
        </w:rPr>
        <w:t xml:space="preserve"> %) от общего числа </w:t>
      </w:r>
      <w:proofErr w:type="gramStart"/>
      <w:r w:rsidRPr="00CE4C5C">
        <w:rPr>
          <w:rFonts w:ascii="PT Astra Sans" w:hAnsi="PT Astra Sans"/>
        </w:rPr>
        <w:t>опрошенных</w:t>
      </w:r>
      <w:proofErr w:type="gramEnd"/>
      <w:r w:rsidRPr="00CE4C5C">
        <w:rPr>
          <w:rFonts w:ascii="PT Astra Sans" w:hAnsi="PT Astra Sans"/>
        </w:rPr>
        <w:t>.</w:t>
      </w:r>
    </w:p>
    <w:p w:rsidR="00897C1B" w:rsidRPr="00CE4C5C" w:rsidRDefault="00897C1B" w:rsidP="00CE4C5C">
      <w:pPr>
        <w:ind w:firstLine="709"/>
        <w:rPr>
          <w:rFonts w:ascii="PT Astra Sans" w:hAnsi="PT Astra Sans"/>
          <w:color w:val="000000"/>
          <w:sz w:val="27"/>
          <w:szCs w:val="27"/>
        </w:rPr>
      </w:pPr>
      <w:r w:rsidRPr="00CE4C5C">
        <w:rPr>
          <w:rFonts w:ascii="PT Astra Sans" w:hAnsi="PT Astra Sans"/>
          <w:color w:val="000000"/>
          <w:sz w:val="27"/>
          <w:szCs w:val="27"/>
        </w:rPr>
        <w:t>Консолидированный бюджет Белозерского района за 2019 год по доходам исполнен в сумме 655,6 млн. рублей или 99,4% к годовым назначениям. Собственные доходы поступили в сумме 84,9 млн. рублей или 100,1% к годовому плану. В течение 5 лет собственные доходы Белозерского района увеличились на 20,9 млн. рублей. Доля собственных доходов составляет 13%.</w:t>
      </w:r>
    </w:p>
    <w:p w:rsidR="00897C1B" w:rsidRPr="00CE4C5C" w:rsidRDefault="00897C1B" w:rsidP="00CE4C5C">
      <w:pPr>
        <w:ind w:firstLine="709"/>
        <w:rPr>
          <w:rFonts w:ascii="PT Astra Sans" w:hAnsi="PT Astra Sans"/>
          <w:color w:val="000000"/>
          <w:sz w:val="27"/>
          <w:szCs w:val="27"/>
        </w:rPr>
      </w:pPr>
      <w:r w:rsidRPr="00CE4C5C">
        <w:rPr>
          <w:rFonts w:ascii="PT Astra Sans" w:hAnsi="PT Astra Sans"/>
          <w:color w:val="000000"/>
          <w:sz w:val="27"/>
          <w:szCs w:val="27"/>
        </w:rPr>
        <w:t>Расходы консолидированного бюджета Белозерского района за 2019 год составили 648,6 млн. рублей. Основная часть расходов была направлена на социально-культурную сферу – 512,5 млн. рублей или 79% от всех расходов бюджета. На выплату заработной платы с начислениями направлено 397,5 млн. рублей или 61,2% от всех расходов.</w:t>
      </w:r>
    </w:p>
    <w:p w:rsidR="00897C1B" w:rsidRPr="00CE4C5C" w:rsidRDefault="00897C1B" w:rsidP="00CE4C5C">
      <w:pPr>
        <w:ind w:firstLine="709"/>
        <w:rPr>
          <w:rFonts w:ascii="PT Astra Sans" w:hAnsi="PT Astra Sans"/>
          <w:color w:val="000000"/>
          <w:sz w:val="27"/>
          <w:szCs w:val="27"/>
        </w:rPr>
      </w:pPr>
      <w:r w:rsidRPr="00CE4C5C">
        <w:rPr>
          <w:rFonts w:ascii="PT Astra Sans" w:hAnsi="PT Astra Sans"/>
          <w:color w:val="000000"/>
          <w:sz w:val="27"/>
          <w:szCs w:val="27"/>
        </w:rPr>
        <w:t xml:space="preserve">За счет собственных средств консолидированного бюджета района на выплату заработной платы направлено 13,8 млн. рублей, на расчеты за </w:t>
      </w:r>
      <w:proofErr w:type="spellStart"/>
      <w:r w:rsidRPr="00CE4C5C">
        <w:rPr>
          <w:rFonts w:ascii="PT Astra Sans" w:hAnsi="PT Astra Sans"/>
          <w:color w:val="000000"/>
          <w:sz w:val="27"/>
          <w:szCs w:val="27"/>
        </w:rPr>
        <w:t>теплоэнергоресурсы</w:t>
      </w:r>
      <w:proofErr w:type="spellEnd"/>
      <w:r w:rsidRPr="00CE4C5C">
        <w:rPr>
          <w:rFonts w:ascii="PT Astra Sans" w:hAnsi="PT Astra Sans"/>
          <w:color w:val="000000"/>
          <w:sz w:val="27"/>
          <w:szCs w:val="27"/>
        </w:rPr>
        <w:t xml:space="preserve"> – 14,4 млн. рублей. Эти первоочередные расходы составили 33,2 % от собственных доходов.</w:t>
      </w:r>
    </w:p>
    <w:p w:rsidR="00CE4C5C" w:rsidRPr="00CE4C5C" w:rsidRDefault="00897C1B" w:rsidP="00CE4C5C">
      <w:pPr>
        <w:ind w:firstLine="709"/>
        <w:rPr>
          <w:rFonts w:ascii="PT Astra Sans" w:hAnsi="PT Astra Sans"/>
          <w:color w:val="000000"/>
          <w:sz w:val="27"/>
          <w:szCs w:val="27"/>
        </w:rPr>
      </w:pPr>
      <w:r w:rsidRPr="00CE4C5C">
        <w:rPr>
          <w:rFonts w:ascii="PT Astra Sans" w:hAnsi="PT Astra Sans"/>
          <w:color w:val="000000"/>
          <w:sz w:val="27"/>
          <w:szCs w:val="27"/>
        </w:rPr>
        <w:t xml:space="preserve">На 1 января 2020 года кредиторская задолженность составила 18,8 млн. рублей, уменьшение по сравнению с прошлым годом на 42,9 млн. рублей, в том числе: </w:t>
      </w:r>
    </w:p>
    <w:p w:rsidR="00CE4C5C" w:rsidRPr="00CE4C5C" w:rsidRDefault="00897C1B" w:rsidP="00CE4C5C">
      <w:pPr>
        <w:ind w:firstLine="709"/>
        <w:rPr>
          <w:rFonts w:ascii="PT Astra Sans" w:hAnsi="PT Astra Sans"/>
          <w:color w:val="000000"/>
          <w:sz w:val="27"/>
          <w:szCs w:val="27"/>
        </w:rPr>
      </w:pPr>
      <w:r w:rsidRPr="00CE4C5C">
        <w:rPr>
          <w:rFonts w:ascii="PT Astra Sans" w:hAnsi="PT Astra Sans"/>
          <w:color w:val="000000"/>
          <w:sz w:val="27"/>
          <w:szCs w:val="27"/>
        </w:rPr>
        <w:t xml:space="preserve">- задолженность по коммунальным платежам – 3,3 млн. рублей (уменьшение на 14,8 млн. рублей); </w:t>
      </w:r>
    </w:p>
    <w:p w:rsidR="00897C1B" w:rsidRPr="00CE4C5C" w:rsidRDefault="00897C1B" w:rsidP="00CE4C5C">
      <w:pPr>
        <w:ind w:firstLine="709"/>
        <w:rPr>
          <w:rFonts w:ascii="PT Astra Sans" w:hAnsi="PT Astra Sans"/>
          <w:color w:val="000000"/>
          <w:sz w:val="27"/>
          <w:szCs w:val="27"/>
        </w:rPr>
      </w:pPr>
      <w:r w:rsidRPr="00CE4C5C">
        <w:rPr>
          <w:rFonts w:ascii="PT Astra Sans" w:hAnsi="PT Astra Sans"/>
          <w:color w:val="000000"/>
          <w:sz w:val="27"/>
          <w:szCs w:val="27"/>
        </w:rPr>
        <w:t>- задолженность по начислениям на заработную плату – 0,4 млн. рублей, уменьшение на 30 млн. рублей.</w:t>
      </w:r>
    </w:p>
    <w:p w:rsidR="00897C1B" w:rsidRPr="00CE4C5C" w:rsidRDefault="00897C1B" w:rsidP="00CE4C5C">
      <w:pPr>
        <w:ind w:firstLine="709"/>
        <w:rPr>
          <w:rFonts w:ascii="PT Astra Sans" w:hAnsi="PT Astra Sans"/>
          <w:color w:val="000000"/>
          <w:sz w:val="27"/>
          <w:szCs w:val="27"/>
        </w:rPr>
      </w:pPr>
      <w:r w:rsidRPr="00CE4C5C">
        <w:rPr>
          <w:rFonts w:ascii="PT Astra Sans" w:hAnsi="PT Astra Sans"/>
          <w:color w:val="000000"/>
          <w:sz w:val="27"/>
          <w:szCs w:val="27"/>
        </w:rPr>
        <w:t>Недоимка в консолидированный бюджет Белозерского района на начало года составила 4,4 млн. рублей. Произошло уменьшение недоимки по сравнению с прошлым годом на 0,1 млн. рублей. Самая большая недоимка сложилась по земельному налогу – 3 млн. рублей, по налогу на имущество – 1,1 млн. рублей.</w:t>
      </w:r>
    </w:p>
    <w:p w:rsidR="00DD6630" w:rsidRPr="00CE4C5C" w:rsidRDefault="00DD6630" w:rsidP="00CE4C5C">
      <w:pPr>
        <w:ind w:firstLine="709"/>
        <w:jc w:val="both"/>
        <w:rPr>
          <w:rFonts w:ascii="PT Astra Sans" w:hAnsi="PT Astra Sans"/>
          <w:color w:val="FF0000"/>
        </w:rPr>
      </w:pPr>
      <w:r w:rsidRPr="00CE4C5C">
        <w:rPr>
          <w:rFonts w:ascii="PT Astra Sans" w:hAnsi="PT Astra Sans"/>
        </w:rPr>
        <w:t xml:space="preserve">         </w:t>
      </w:r>
    </w:p>
    <w:p w:rsidR="00EB0A9D" w:rsidRPr="00CE4C5C" w:rsidRDefault="00EB0A9D" w:rsidP="00CE4C5C">
      <w:pPr>
        <w:ind w:firstLine="709"/>
        <w:rPr>
          <w:rFonts w:ascii="PT Astra Sans" w:hAnsi="PT Astra Sans"/>
          <w:b/>
        </w:rPr>
      </w:pPr>
      <w:r w:rsidRPr="00CE4C5C">
        <w:rPr>
          <w:rFonts w:ascii="PT Astra Sans" w:hAnsi="PT Astra Sans"/>
          <w:b/>
        </w:rPr>
        <w:t xml:space="preserve">             Энергосбережение и повышение энергетической эффективности</w:t>
      </w:r>
    </w:p>
    <w:p w:rsidR="005D7E2D" w:rsidRPr="00CE4C5C" w:rsidRDefault="005D7E2D" w:rsidP="00CE4C5C">
      <w:pPr>
        <w:ind w:firstLine="709"/>
        <w:jc w:val="both"/>
        <w:rPr>
          <w:rFonts w:ascii="PT Astra Sans" w:hAnsi="PT Astra Sans"/>
          <w:shd w:val="clear" w:color="auto" w:fill="FFFFFF"/>
        </w:rPr>
      </w:pPr>
      <w:r w:rsidRPr="00CE4C5C">
        <w:rPr>
          <w:rFonts w:ascii="PT Astra Sans" w:eastAsia="Calibri" w:hAnsi="PT Astra Sans"/>
        </w:rPr>
        <w:t>Одним из важнейших участков является работа предприятий жилищно-коммунального комплекса, от стабильности, слаженности которого зависит жизнедеятельность района: обеспечение теплом, водой, электроэнергией.</w:t>
      </w:r>
    </w:p>
    <w:p w:rsidR="005D7E2D" w:rsidRPr="00CE4C5C" w:rsidRDefault="00CE4C5C" w:rsidP="00CE4C5C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</w:t>
      </w:r>
      <w:r w:rsidR="002D1B8E" w:rsidRPr="00CE4C5C">
        <w:rPr>
          <w:rFonts w:ascii="PT Astra Sans" w:hAnsi="PT Astra Sans"/>
        </w:rPr>
        <w:t xml:space="preserve"> </w:t>
      </w:r>
      <w:r w:rsidR="005D7E2D" w:rsidRPr="00CE4C5C">
        <w:rPr>
          <w:rFonts w:ascii="PT Astra Sans" w:hAnsi="PT Astra Sans"/>
        </w:rPr>
        <w:t xml:space="preserve">В Белозерском районе услуги по теплоснабжению оказывают два предприятия – ООО «Теплофикация» </w:t>
      </w:r>
      <w:proofErr w:type="gramStart"/>
      <w:r w:rsidR="005D7E2D" w:rsidRPr="00CE4C5C">
        <w:rPr>
          <w:rFonts w:ascii="PT Astra Sans" w:hAnsi="PT Astra Sans"/>
        </w:rPr>
        <w:t>и ООО</w:t>
      </w:r>
      <w:proofErr w:type="gramEnd"/>
      <w:r w:rsidR="005D7E2D" w:rsidRPr="00CE4C5C">
        <w:rPr>
          <w:rFonts w:ascii="PT Astra Sans" w:hAnsi="PT Astra Sans"/>
        </w:rPr>
        <w:t xml:space="preserve"> «</w:t>
      </w:r>
      <w:proofErr w:type="spellStart"/>
      <w:r w:rsidR="005D7E2D" w:rsidRPr="00CE4C5C">
        <w:rPr>
          <w:rFonts w:ascii="PT Astra Sans" w:hAnsi="PT Astra Sans"/>
        </w:rPr>
        <w:t>Теплоснаб</w:t>
      </w:r>
      <w:proofErr w:type="spellEnd"/>
      <w:r w:rsidR="005D7E2D" w:rsidRPr="00CE4C5C">
        <w:rPr>
          <w:rFonts w:ascii="PT Astra Sans" w:hAnsi="PT Astra Sans"/>
        </w:rPr>
        <w:t xml:space="preserve">». </w:t>
      </w:r>
      <w:proofErr w:type="gramStart"/>
      <w:r w:rsidR="005D7E2D" w:rsidRPr="00CE4C5C">
        <w:rPr>
          <w:rFonts w:ascii="PT Astra Sans" w:hAnsi="PT Astra Sans"/>
        </w:rPr>
        <w:t>В целях обеспечения устойчивого функционирования системы ЖКХ в муниципальном образовании Белозерский район, для прохождения отопительного периода 201</w:t>
      </w:r>
      <w:r w:rsidR="002D1B8E" w:rsidRPr="00CE4C5C">
        <w:rPr>
          <w:rFonts w:ascii="PT Astra Sans" w:hAnsi="PT Astra Sans"/>
        </w:rPr>
        <w:t>9</w:t>
      </w:r>
      <w:r w:rsidR="005D7E2D" w:rsidRPr="00CE4C5C">
        <w:rPr>
          <w:rFonts w:ascii="PT Astra Sans" w:hAnsi="PT Astra Sans"/>
        </w:rPr>
        <w:t>-20</w:t>
      </w:r>
      <w:r w:rsidR="002D1B8E" w:rsidRPr="00CE4C5C">
        <w:rPr>
          <w:rFonts w:ascii="PT Astra Sans" w:hAnsi="PT Astra Sans"/>
        </w:rPr>
        <w:t>20</w:t>
      </w:r>
      <w:r w:rsidR="005D7E2D" w:rsidRPr="00CE4C5C">
        <w:rPr>
          <w:rFonts w:ascii="PT Astra Sans" w:hAnsi="PT Astra Sans"/>
        </w:rPr>
        <w:t xml:space="preserve"> годов, своевременно были подготовлены 33 котельных, в том числе 11 работающих на природном газе и 22 котельные на твердом топливе, а так же  все имеющиеся тепловые сети (14,1 км тепловых сетей). </w:t>
      </w:r>
      <w:proofErr w:type="gramEnd"/>
    </w:p>
    <w:p w:rsidR="005D7E2D" w:rsidRPr="00CE4C5C" w:rsidRDefault="005D7E2D" w:rsidP="00CE4C5C">
      <w:pPr>
        <w:ind w:firstLine="709"/>
        <w:jc w:val="both"/>
        <w:rPr>
          <w:rFonts w:ascii="PT Astra Sans" w:hAnsi="PT Astra Sans"/>
        </w:rPr>
      </w:pPr>
      <w:r w:rsidRPr="00CE4C5C">
        <w:rPr>
          <w:rFonts w:ascii="PT Astra Sans" w:hAnsi="PT Astra Sans"/>
        </w:rPr>
        <w:t xml:space="preserve">В установленные сроки Белозерским районом был получен паспорт готовности к прохождению отопительного периода.     </w:t>
      </w:r>
    </w:p>
    <w:p w:rsidR="005D7E2D" w:rsidRPr="00CE4C5C" w:rsidRDefault="005D7E2D" w:rsidP="00CE4C5C">
      <w:pPr>
        <w:pStyle w:val="a4"/>
        <w:tabs>
          <w:tab w:val="left" w:pos="456"/>
        </w:tabs>
        <w:spacing w:after="0"/>
        <w:ind w:firstLine="709"/>
        <w:jc w:val="both"/>
        <w:rPr>
          <w:rFonts w:ascii="PT Astra Sans" w:hAnsi="PT Astra Sans"/>
          <w:bCs/>
        </w:rPr>
      </w:pPr>
      <w:r w:rsidRPr="00CE4C5C">
        <w:rPr>
          <w:rFonts w:ascii="PT Astra Sans" w:hAnsi="PT Astra Sans"/>
          <w:lang w:eastAsia="en-US"/>
        </w:rPr>
        <w:lastRenderedPageBreak/>
        <w:t xml:space="preserve"> </w:t>
      </w:r>
      <w:r w:rsidRPr="00CE4C5C">
        <w:rPr>
          <w:rFonts w:ascii="PT Astra Sans" w:hAnsi="PT Astra Sans"/>
          <w:bCs/>
        </w:rPr>
        <w:t xml:space="preserve"> На сегодняшний день в районе газифицировано 29</w:t>
      </w:r>
      <w:r w:rsidR="002D1B8E" w:rsidRPr="00CE4C5C">
        <w:rPr>
          <w:rFonts w:ascii="PT Astra Sans" w:hAnsi="PT Astra Sans"/>
          <w:bCs/>
        </w:rPr>
        <w:t>50</w:t>
      </w:r>
      <w:r w:rsidRPr="00CE4C5C">
        <w:rPr>
          <w:rFonts w:ascii="PT Astra Sans" w:hAnsi="PT Astra Sans"/>
          <w:bCs/>
        </w:rPr>
        <w:t xml:space="preserve"> домов, переведены на природный газ 21 котельная по всем формам собственности. Уровень газификации района составляет 3</w:t>
      </w:r>
      <w:r w:rsidR="002D1B8E" w:rsidRPr="00CE4C5C">
        <w:rPr>
          <w:rFonts w:ascii="PT Astra Sans" w:hAnsi="PT Astra Sans"/>
          <w:bCs/>
        </w:rPr>
        <w:t>7</w:t>
      </w:r>
      <w:r w:rsidRPr="00CE4C5C">
        <w:rPr>
          <w:rFonts w:ascii="PT Astra Sans" w:hAnsi="PT Astra Sans"/>
          <w:bCs/>
        </w:rPr>
        <w:t xml:space="preserve">%. </w:t>
      </w:r>
    </w:p>
    <w:p w:rsidR="005D7E2D" w:rsidRPr="00CE4C5C" w:rsidRDefault="00CE4C5C" w:rsidP="00CE4C5C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</w:t>
      </w:r>
      <w:bookmarkStart w:id="0" w:name="_GoBack"/>
      <w:bookmarkEnd w:id="0"/>
      <w:r w:rsidR="005D7E2D" w:rsidRPr="00CE4C5C">
        <w:rPr>
          <w:rFonts w:ascii="PT Astra Sans" w:hAnsi="PT Astra Sans"/>
        </w:rPr>
        <w:t>В целях качественного и бесперебойного электроснабжения потребителей в 2018 году Белозерский РЭС филиала Курганские электрические сети ПАО «СУЭНКО» занимался плановыми работами по техническому обслуживанию, ремонту воздушных линий и трансформаторных подста</w:t>
      </w:r>
      <w:r w:rsidR="00F40CB2" w:rsidRPr="00CE4C5C">
        <w:rPr>
          <w:rFonts w:ascii="PT Astra Sans" w:hAnsi="PT Astra Sans"/>
        </w:rPr>
        <w:t>нций, общий объем финансирования составил 20,45 млн. руб., на 2020 год запланированы работы на общую сумму 16,64 млн. руб.</w:t>
      </w:r>
      <w:r w:rsidR="005D7E2D" w:rsidRPr="00CE4C5C">
        <w:rPr>
          <w:rFonts w:ascii="PT Astra Sans" w:hAnsi="PT Astra Sans"/>
        </w:rPr>
        <w:t xml:space="preserve"> </w:t>
      </w:r>
    </w:p>
    <w:p w:rsidR="00EB0A9D" w:rsidRPr="00CE4C5C" w:rsidRDefault="00EB0A9D" w:rsidP="00CE4C5C">
      <w:pPr>
        <w:pStyle w:val="a4"/>
        <w:spacing w:after="0"/>
        <w:ind w:firstLine="709"/>
        <w:rPr>
          <w:rFonts w:ascii="PT Astra Sans" w:hAnsi="PT Astra Sans"/>
          <w:color w:val="FF0000"/>
        </w:rPr>
      </w:pPr>
    </w:p>
    <w:p w:rsidR="00EB0A9D" w:rsidRPr="0074767C" w:rsidRDefault="00EB0A9D" w:rsidP="00EB0A9D">
      <w:pPr>
        <w:pStyle w:val="a4"/>
        <w:spacing w:line="360" w:lineRule="auto"/>
        <w:rPr>
          <w:rFonts w:ascii="PT Astra Sans" w:hAnsi="PT Astra Sans"/>
          <w:color w:val="FF0000"/>
        </w:rPr>
      </w:pPr>
    </w:p>
    <w:p w:rsidR="002E7E3A" w:rsidRPr="0074767C" w:rsidRDefault="002E7E3A">
      <w:pPr>
        <w:rPr>
          <w:rFonts w:ascii="PT Astra Sans" w:hAnsi="PT Astra Sans"/>
          <w:color w:val="FF0000"/>
        </w:rPr>
      </w:pPr>
    </w:p>
    <w:sectPr w:rsidR="002E7E3A" w:rsidRPr="0074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75"/>
    <w:rsid w:val="00060D9D"/>
    <w:rsid w:val="00091C70"/>
    <w:rsid w:val="000B6E15"/>
    <w:rsid w:val="000C53E0"/>
    <w:rsid w:val="001052AA"/>
    <w:rsid w:val="0011066F"/>
    <w:rsid w:val="00151CB6"/>
    <w:rsid w:val="001D3D9A"/>
    <w:rsid w:val="00243DB7"/>
    <w:rsid w:val="0024768C"/>
    <w:rsid w:val="00257EF1"/>
    <w:rsid w:val="002A6829"/>
    <w:rsid w:val="002A71C2"/>
    <w:rsid w:val="002B5EC4"/>
    <w:rsid w:val="002D14BD"/>
    <w:rsid w:val="002D1B8E"/>
    <w:rsid w:val="002E7E3A"/>
    <w:rsid w:val="003E247D"/>
    <w:rsid w:val="00433E26"/>
    <w:rsid w:val="00485699"/>
    <w:rsid w:val="004F30C1"/>
    <w:rsid w:val="00500ABD"/>
    <w:rsid w:val="00511846"/>
    <w:rsid w:val="00527016"/>
    <w:rsid w:val="00534732"/>
    <w:rsid w:val="005D7E2D"/>
    <w:rsid w:val="005E15BD"/>
    <w:rsid w:val="0065170E"/>
    <w:rsid w:val="006722DB"/>
    <w:rsid w:val="006E3741"/>
    <w:rsid w:val="00714EF1"/>
    <w:rsid w:val="00733575"/>
    <w:rsid w:val="00734900"/>
    <w:rsid w:val="0074767C"/>
    <w:rsid w:val="007A0244"/>
    <w:rsid w:val="007A3654"/>
    <w:rsid w:val="007A44FA"/>
    <w:rsid w:val="00837B56"/>
    <w:rsid w:val="0085702F"/>
    <w:rsid w:val="00897C1B"/>
    <w:rsid w:val="008C1BD4"/>
    <w:rsid w:val="009200D8"/>
    <w:rsid w:val="009472C3"/>
    <w:rsid w:val="009704CA"/>
    <w:rsid w:val="009765B7"/>
    <w:rsid w:val="009C0945"/>
    <w:rsid w:val="009C2FC3"/>
    <w:rsid w:val="00A16B1A"/>
    <w:rsid w:val="00A35DB3"/>
    <w:rsid w:val="00A701B9"/>
    <w:rsid w:val="00AE689D"/>
    <w:rsid w:val="00B17289"/>
    <w:rsid w:val="00B23FB7"/>
    <w:rsid w:val="00B6164B"/>
    <w:rsid w:val="00BA2F66"/>
    <w:rsid w:val="00BB2CAE"/>
    <w:rsid w:val="00BF18A0"/>
    <w:rsid w:val="00C02A73"/>
    <w:rsid w:val="00C26A9E"/>
    <w:rsid w:val="00C347DA"/>
    <w:rsid w:val="00C37043"/>
    <w:rsid w:val="00C73220"/>
    <w:rsid w:val="00CE4C5C"/>
    <w:rsid w:val="00CF5EF4"/>
    <w:rsid w:val="00D11319"/>
    <w:rsid w:val="00D47D30"/>
    <w:rsid w:val="00D704C7"/>
    <w:rsid w:val="00DA41D6"/>
    <w:rsid w:val="00DD4F30"/>
    <w:rsid w:val="00DD6630"/>
    <w:rsid w:val="00DE17F4"/>
    <w:rsid w:val="00DE433A"/>
    <w:rsid w:val="00E94CA2"/>
    <w:rsid w:val="00EA50A8"/>
    <w:rsid w:val="00EB0A9D"/>
    <w:rsid w:val="00EB5C6C"/>
    <w:rsid w:val="00EE590B"/>
    <w:rsid w:val="00EF2207"/>
    <w:rsid w:val="00EF5A55"/>
    <w:rsid w:val="00F17055"/>
    <w:rsid w:val="00F254DE"/>
    <w:rsid w:val="00F40CB2"/>
    <w:rsid w:val="00F733E2"/>
    <w:rsid w:val="00F87E33"/>
    <w:rsid w:val="00FB1B59"/>
    <w:rsid w:val="00FB3DBC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A9D"/>
    <w:pPr>
      <w:spacing w:before="100" w:beforeAutospacing="1" w:after="119"/>
    </w:pPr>
    <w:rPr>
      <w:rFonts w:eastAsia="Calibri"/>
    </w:rPr>
  </w:style>
  <w:style w:type="paragraph" w:styleId="a4">
    <w:name w:val="Body Text"/>
    <w:basedOn w:val="a"/>
    <w:link w:val="a5"/>
    <w:uiPriority w:val="99"/>
    <w:unhideWhenUsed/>
    <w:rsid w:val="00EB0A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0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0A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0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EB0A9D"/>
    <w:rPr>
      <w:sz w:val="42"/>
      <w:szCs w:val="42"/>
      <w:shd w:val="clear" w:color="auto" w:fill="FFFFFF"/>
    </w:rPr>
  </w:style>
  <w:style w:type="paragraph" w:customStyle="1" w:styleId="1">
    <w:name w:val="Основной текст1"/>
    <w:basedOn w:val="a"/>
    <w:link w:val="a6"/>
    <w:rsid w:val="00EB0A9D"/>
    <w:pPr>
      <w:shd w:val="clear" w:color="auto" w:fill="FFFFFF"/>
      <w:spacing w:before="660" w:line="494" w:lineRule="exact"/>
      <w:ind w:firstLine="400"/>
      <w:jc w:val="both"/>
    </w:pPr>
    <w:rPr>
      <w:rFonts w:asciiTheme="minorHAnsi" w:eastAsiaTheme="minorHAnsi" w:hAnsiTheme="minorHAnsi" w:cstheme="minorBidi"/>
      <w:sz w:val="42"/>
      <w:szCs w:val="42"/>
      <w:lang w:eastAsia="en-US"/>
    </w:rPr>
  </w:style>
  <w:style w:type="paragraph" w:customStyle="1" w:styleId="p15">
    <w:name w:val="p15"/>
    <w:basedOn w:val="a"/>
    <w:rsid w:val="00EB0A9D"/>
    <w:pPr>
      <w:spacing w:before="100" w:beforeAutospacing="1" w:after="100" w:afterAutospacing="1"/>
    </w:pPr>
  </w:style>
  <w:style w:type="paragraph" w:customStyle="1" w:styleId="p11">
    <w:name w:val="p11"/>
    <w:basedOn w:val="a"/>
    <w:rsid w:val="00EB0A9D"/>
    <w:pPr>
      <w:spacing w:before="100" w:beforeAutospacing="1" w:after="100" w:afterAutospacing="1"/>
    </w:pPr>
  </w:style>
  <w:style w:type="paragraph" w:customStyle="1" w:styleId="p16">
    <w:name w:val="p16"/>
    <w:basedOn w:val="a"/>
    <w:rsid w:val="00EB0A9D"/>
    <w:pPr>
      <w:spacing w:before="100" w:beforeAutospacing="1" w:after="100" w:afterAutospacing="1"/>
    </w:pPr>
  </w:style>
  <w:style w:type="character" w:customStyle="1" w:styleId="FontStyle41">
    <w:name w:val="Font Style41"/>
    <w:rsid w:val="00EB0A9D"/>
    <w:rPr>
      <w:rFonts w:ascii="Arial" w:hAnsi="Arial" w:cs="Arial" w:hint="default"/>
      <w:sz w:val="20"/>
      <w:szCs w:val="20"/>
    </w:rPr>
  </w:style>
  <w:style w:type="character" w:customStyle="1" w:styleId="s1">
    <w:name w:val="s1"/>
    <w:rsid w:val="00EB0A9D"/>
  </w:style>
  <w:style w:type="character" w:customStyle="1" w:styleId="18pt">
    <w:name w:val="Основной текст + 18 pt"/>
    <w:aliases w:val="Полужирный"/>
    <w:uiPriority w:val="99"/>
    <w:rsid w:val="00EB0A9D"/>
    <w:rPr>
      <w:rFonts w:ascii="Times New Roman" w:hAnsi="Times New Roman" w:cs="Times New Roman" w:hint="default"/>
      <w:b/>
      <w:bCs/>
      <w:noProof/>
      <w:spacing w:val="0"/>
      <w:sz w:val="36"/>
      <w:szCs w:val="36"/>
    </w:rPr>
  </w:style>
  <w:style w:type="character" w:styleId="a7">
    <w:name w:val="Strong"/>
    <w:basedOn w:val="a0"/>
    <w:uiPriority w:val="22"/>
    <w:qFormat/>
    <w:rsid w:val="00EB0A9D"/>
    <w:rPr>
      <w:b/>
      <w:bCs/>
    </w:rPr>
  </w:style>
  <w:style w:type="character" w:styleId="a8">
    <w:name w:val="Emphasis"/>
    <w:basedOn w:val="a0"/>
    <w:uiPriority w:val="20"/>
    <w:qFormat/>
    <w:rsid w:val="00EB0A9D"/>
    <w:rPr>
      <w:i/>
      <w:iCs/>
    </w:rPr>
  </w:style>
  <w:style w:type="paragraph" w:styleId="a9">
    <w:name w:val="List Paragraph"/>
    <w:basedOn w:val="a"/>
    <w:uiPriority w:val="34"/>
    <w:qFormat/>
    <w:rsid w:val="00BB2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C5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3E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347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A9D"/>
    <w:pPr>
      <w:spacing w:before="100" w:beforeAutospacing="1" w:after="119"/>
    </w:pPr>
    <w:rPr>
      <w:rFonts w:eastAsia="Calibri"/>
    </w:rPr>
  </w:style>
  <w:style w:type="paragraph" w:styleId="a4">
    <w:name w:val="Body Text"/>
    <w:basedOn w:val="a"/>
    <w:link w:val="a5"/>
    <w:uiPriority w:val="99"/>
    <w:unhideWhenUsed/>
    <w:rsid w:val="00EB0A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0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0A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0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EB0A9D"/>
    <w:rPr>
      <w:sz w:val="42"/>
      <w:szCs w:val="42"/>
      <w:shd w:val="clear" w:color="auto" w:fill="FFFFFF"/>
    </w:rPr>
  </w:style>
  <w:style w:type="paragraph" w:customStyle="1" w:styleId="1">
    <w:name w:val="Основной текст1"/>
    <w:basedOn w:val="a"/>
    <w:link w:val="a6"/>
    <w:rsid w:val="00EB0A9D"/>
    <w:pPr>
      <w:shd w:val="clear" w:color="auto" w:fill="FFFFFF"/>
      <w:spacing w:before="660" w:line="494" w:lineRule="exact"/>
      <w:ind w:firstLine="400"/>
      <w:jc w:val="both"/>
    </w:pPr>
    <w:rPr>
      <w:rFonts w:asciiTheme="minorHAnsi" w:eastAsiaTheme="minorHAnsi" w:hAnsiTheme="minorHAnsi" w:cstheme="minorBidi"/>
      <w:sz w:val="42"/>
      <w:szCs w:val="42"/>
      <w:lang w:eastAsia="en-US"/>
    </w:rPr>
  </w:style>
  <w:style w:type="paragraph" w:customStyle="1" w:styleId="p15">
    <w:name w:val="p15"/>
    <w:basedOn w:val="a"/>
    <w:rsid w:val="00EB0A9D"/>
    <w:pPr>
      <w:spacing w:before="100" w:beforeAutospacing="1" w:after="100" w:afterAutospacing="1"/>
    </w:pPr>
  </w:style>
  <w:style w:type="paragraph" w:customStyle="1" w:styleId="p11">
    <w:name w:val="p11"/>
    <w:basedOn w:val="a"/>
    <w:rsid w:val="00EB0A9D"/>
    <w:pPr>
      <w:spacing w:before="100" w:beforeAutospacing="1" w:after="100" w:afterAutospacing="1"/>
    </w:pPr>
  </w:style>
  <w:style w:type="paragraph" w:customStyle="1" w:styleId="p16">
    <w:name w:val="p16"/>
    <w:basedOn w:val="a"/>
    <w:rsid w:val="00EB0A9D"/>
    <w:pPr>
      <w:spacing w:before="100" w:beforeAutospacing="1" w:after="100" w:afterAutospacing="1"/>
    </w:pPr>
  </w:style>
  <w:style w:type="character" w:customStyle="1" w:styleId="FontStyle41">
    <w:name w:val="Font Style41"/>
    <w:rsid w:val="00EB0A9D"/>
    <w:rPr>
      <w:rFonts w:ascii="Arial" w:hAnsi="Arial" w:cs="Arial" w:hint="default"/>
      <w:sz w:val="20"/>
      <w:szCs w:val="20"/>
    </w:rPr>
  </w:style>
  <w:style w:type="character" w:customStyle="1" w:styleId="s1">
    <w:name w:val="s1"/>
    <w:rsid w:val="00EB0A9D"/>
  </w:style>
  <w:style w:type="character" w:customStyle="1" w:styleId="18pt">
    <w:name w:val="Основной текст + 18 pt"/>
    <w:aliases w:val="Полужирный"/>
    <w:uiPriority w:val="99"/>
    <w:rsid w:val="00EB0A9D"/>
    <w:rPr>
      <w:rFonts w:ascii="Times New Roman" w:hAnsi="Times New Roman" w:cs="Times New Roman" w:hint="default"/>
      <w:b/>
      <w:bCs/>
      <w:noProof/>
      <w:spacing w:val="0"/>
      <w:sz w:val="36"/>
      <w:szCs w:val="36"/>
    </w:rPr>
  </w:style>
  <w:style w:type="character" w:styleId="a7">
    <w:name w:val="Strong"/>
    <w:basedOn w:val="a0"/>
    <w:uiPriority w:val="22"/>
    <w:qFormat/>
    <w:rsid w:val="00EB0A9D"/>
    <w:rPr>
      <w:b/>
      <w:bCs/>
    </w:rPr>
  </w:style>
  <w:style w:type="character" w:styleId="a8">
    <w:name w:val="Emphasis"/>
    <w:basedOn w:val="a0"/>
    <w:uiPriority w:val="20"/>
    <w:qFormat/>
    <w:rsid w:val="00EB0A9D"/>
    <w:rPr>
      <w:i/>
      <w:iCs/>
    </w:rPr>
  </w:style>
  <w:style w:type="paragraph" w:styleId="a9">
    <w:name w:val="List Paragraph"/>
    <w:basedOn w:val="a"/>
    <w:uiPriority w:val="34"/>
    <w:qFormat/>
    <w:rsid w:val="00BB2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C5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3E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34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9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49</cp:revision>
  <cp:lastPrinted>2020-04-08T04:21:00Z</cp:lastPrinted>
  <dcterms:created xsi:type="dcterms:W3CDTF">2019-04-02T03:58:00Z</dcterms:created>
  <dcterms:modified xsi:type="dcterms:W3CDTF">2020-04-28T06:57:00Z</dcterms:modified>
</cp:coreProperties>
</file>