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25"/>
        <w:tblW w:w="10035" w:type="dxa"/>
        <w:tblCellSpacing w:w="15" w:type="dxa"/>
        <w:tblCellMar>
          <w:top w:w="15" w:type="dxa"/>
          <w:left w:w="15" w:type="dxa"/>
          <w:bottom w:w="15" w:type="dxa"/>
          <w:right w:w="15" w:type="dxa"/>
        </w:tblCellMar>
        <w:tblLook w:val="04A0" w:firstRow="1" w:lastRow="0" w:firstColumn="1" w:lastColumn="0" w:noHBand="0" w:noVBand="1"/>
      </w:tblPr>
      <w:tblGrid>
        <w:gridCol w:w="4876"/>
        <w:gridCol w:w="5159"/>
      </w:tblGrid>
      <w:tr w:rsidR="009D6E80" w:rsidRPr="009D6E80" w:rsidTr="009D6E80">
        <w:trPr>
          <w:tblCellSpacing w:w="15" w:type="dxa"/>
        </w:trPr>
        <w:tc>
          <w:tcPr>
            <w:tcW w:w="9975" w:type="dxa"/>
            <w:gridSpan w:val="2"/>
            <w:tcBorders>
              <w:top w:val="single" w:sz="6" w:space="0" w:color="000000"/>
              <w:left w:val="single" w:sz="6" w:space="0" w:color="000000"/>
              <w:bottom w:val="single" w:sz="6" w:space="0" w:color="000000"/>
              <w:right w:val="single" w:sz="6" w:space="0" w:color="000000"/>
            </w:tcBorders>
            <w:hideMark/>
          </w:tcPr>
          <w:p w:rsidR="009D6E80" w:rsidRPr="009D6E80" w:rsidRDefault="009D6E80" w:rsidP="009D6E80">
            <w:pPr>
              <w:spacing w:after="0" w:line="240" w:lineRule="auto"/>
              <w:jc w:val="center"/>
              <w:rPr>
                <w:rFonts w:ascii="Arial" w:eastAsia="Times New Roman" w:hAnsi="Arial" w:cs="Arial"/>
                <w:b/>
                <w:bCs/>
                <w:color w:val="000080"/>
                <w:sz w:val="21"/>
                <w:szCs w:val="21"/>
                <w:lang w:eastAsia="ru-RU"/>
              </w:rPr>
            </w:pPr>
            <w:r w:rsidRPr="009D6E80">
              <w:rPr>
                <w:rFonts w:ascii="Arial" w:eastAsia="Times New Roman" w:hAnsi="Arial" w:cs="Arial"/>
                <w:b/>
                <w:bCs/>
                <w:color w:val="000080"/>
                <w:sz w:val="21"/>
                <w:szCs w:val="21"/>
                <w:lang w:eastAsia="ru-RU"/>
              </w:rPr>
              <w:t>Уголовная ответственность граждан и должностных лиц</w:t>
            </w:r>
          </w:p>
        </w:tc>
      </w:tr>
      <w:tr w:rsidR="009D6E80" w:rsidRPr="009D6E80" w:rsidTr="009D6E80">
        <w:trPr>
          <w:tblCellSpacing w:w="15" w:type="dxa"/>
        </w:trPr>
        <w:tc>
          <w:tcPr>
            <w:tcW w:w="4831" w:type="dxa"/>
            <w:tcBorders>
              <w:left w:val="single" w:sz="6" w:space="0" w:color="000000"/>
              <w:bottom w:val="single" w:sz="6" w:space="0" w:color="000000"/>
              <w:right w:val="single" w:sz="6" w:space="0" w:color="000000"/>
            </w:tcBorders>
            <w:hideMark/>
          </w:tcPr>
          <w:p w:rsidR="009D6E80" w:rsidRPr="009D6E80" w:rsidRDefault="009D6E80" w:rsidP="009D6E80">
            <w:pPr>
              <w:spacing w:after="0" w:line="240" w:lineRule="auto"/>
              <w:jc w:val="center"/>
              <w:rPr>
                <w:rFonts w:ascii="Arial" w:eastAsia="Times New Roman" w:hAnsi="Arial" w:cs="Arial"/>
                <w:b/>
                <w:sz w:val="24"/>
                <w:szCs w:val="24"/>
                <w:lang w:eastAsia="ru-RU"/>
              </w:rPr>
            </w:pPr>
            <w:r w:rsidRPr="009D6E80">
              <w:rPr>
                <w:rFonts w:ascii="Arial" w:eastAsia="Times New Roman" w:hAnsi="Arial" w:cs="Arial"/>
                <w:b/>
                <w:sz w:val="24"/>
                <w:szCs w:val="24"/>
                <w:lang w:eastAsia="ru-RU"/>
              </w:rPr>
              <w:t>Правонарушение</w:t>
            </w:r>
          </w:p>
        </w:tc>
        <w:tc>
          <w:tcPr>
            <w:tcW w:w="5114" w:type="dxa"/>
            <w:tcBorders>
              <w:bottom w:val="single" w:sz="6" w:space="0" w:color="000000"/>
              <w:right w:val="single" w:sz="6" w:space="0" w:color="000000"/>
            </w:tcBorders>
            <w:hideMark/>
          </w:tcPr>
          <w:p w:rsidR="009D6E80" w:rsidRPr="009D6E80" w:rsidRDefault="009D6E80" w:rsidP="009D6E80">
            <w:pPr>
              <w:spacing w:after="0" w:line="240" w:lineRule="auto"/>
              <w:jc w:val="center"/>
              <w:rPr>
                <w:rFonts w:ascii="Arial" w:eastAsia="Times New Roman" w:hAnsi="Arial" w:cs="Arial"/>
                <w:b/>
                <w:sz w:val="24"/>
                <w:szCs w:val="24"/>
                <w:lang w:eastAsia="ru-RU"/>
              </w:rPr>
            </w:pPr>
            <w:r w:rsidRPr="009D6E80">
              <w:rPr>
                <w:rFonts w:ascii="Arial" w:eastAsia="Times New Roman" w:hAnsi="Arial" w:cs="Arial"/>
                <w:b/>
                <w:sz w:val="24"/>
                <w:szCs w:val="24"/>
                <w:lang w:eastAsia="ru-RU"/>
              </w:rPr>
              <w:t>Санкция</w:t>
            </w:r>
          </w:p>
        </w:tc>
      </w:tr>
      <w:tr w:rsidR="009D6E80" w:rsidRPr="009D6E80" w:rsidTr="009D6E80">
        <w:trPr>
          <w:tblCellSpacing w:w="15" w:type="dxa"/>
        </w:trPr>
        <w:tc>
          <w:tcPr>
            <w:tcW w:w="4831" w:type="dxa"/>
            <w:tcBorders>
              <w:left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hyperlink r:id="rId5" w:anchor="block_198" w:history="1">
              <w:r w:rsidRPr="009D6E80">
                <w:rPr>
                  <w:rFonts w:ascii="Arial" w:eastAsia="Times New Roman" w:hAnsi="Arial" w:cs="Arial"/>
                  <w:b/>
                  <w:color w:val="26579A"/>
                  <w:sz w:val="24"/>
                  <w:szCs w:val="24"/>
                  <w:lang w:eastAsia="ru-RU"/>
                </w:rPr>
                <w:t xml:space="preserve">Ст. 198 </w:t>
              </w:r>
            </w:hyperlink>
            <w:r w:rsidRPr="009D6E80">
              <w:rPr>
                <w:rFonts w:ascii="Arial" w:eastAsia="Times New Roman" w:hAnsi="Arial" w:cs="Arial"/>
                <w:b/>
                <w:sz w:val="24"/>
                <w:szCs w:val="24"/>
                <w:lang w:eastAsia="ru-RU"/>
              </w:rPr>
              <w:t xml:space="preserve">УК РФ Уклонение от уплаты налогов с физического лица путем непредставления налоговой декларации или иных документов, представление является обязательным, либо путем включения в налоговую декларацию или такие документы заведомо ложных сведений, совершенное в </w:t>
            </w:r>
            <w:hyperlink r:id="rId6" w:anchor="block_19811" w:history="1">
              <w:r w:rsidRPr="009D6E80">
                <w:rPr>
                  <w:rFonts w:ascii="Arial" w:eastAsia="Times New Roman" w:hAnsi="Arial" w:cs="Arial"/>
                  <w:b/>
                  <w:color w:val="26579A"/>
                  <w:sz w:val="24"/>
                  <w:szCs w:val="24"/>
                  <w:lang w:eastAsia="ru-RU"/>
                </w:rPr>
                <w:t>крупном размере</w:t>
              </w:r>
            </w:hyperlink>
          </w:p>
        </w:tc>
        <w:tc>
          <w:tcPr>
            <w:tcW w:w="5114" w:type="dxa"/>
            <w:tcBorders>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r w:rsidRPr="009D6E80">
              <w:rPr>
                <w:rFonts w:ascii="Arial" w:eastAsia="Times New Roman" w:hAnsi="Arial" w:cs="Arial"/>
                <w:b/>
                <w:sz w:val="24"/>
                <w:szCs w:val="24"/>
                <w:lang w:eastAsia="ru-RU"/>
              </w:rPr>
              <w:t>от 100 000 до 300 000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tc>
      </w:tr>
      <w:tr w:rsidR="009D6E80" w:rsidRPr="009D6E80" w:rsidTr="009D6E80">
        <w:trPr>
          <w:tblCellSpacing w:w="15" w:type="dxa"/>
        </w:trPr>
        <w:tc>
          <w:tcPr>
            <w:tcW w:w="4831" w:type="dxa"/>
            <w:tcBorders>
              <w:left w:val="single" w:sz="6" w:space="0" w:color="000000"/>
              <w:bottom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r w:rsidRPr="009D6E80">
              <w:rPr>
                <w:rFonts w:ascii="Arial" w:eastAsia="Times New Roman" w:hAnsi="Arial" w:cs="Arial"/>
                <w:b/>
                <w:sz w:val="24"/>
                <w:szCs w:val="24"/>
                <w:lang w:eastAsia="ru-RU"/>
              </w:rPr>
              <w:t xml:space="preserve">То же деяние, совершенное в </w:t>
            </w:r>
            <w:hyperlink r:id="rId7" w:anchor="block_19811" w:history="1">
              <w:r w:rsidRPr="009D6E80">
                <w:rPr>
                  <w:rFonts w:ascii="Arial" w:eastAsia="Times New Roman" w:hAnsi="Arial" w:cs="Arial"/>
                  <w:b/>
                  <w:color w:val="26579A"/>
                  <w:sz w:val="24"/>
                  <w:szCs w:val="24"/>
                  <w:lang w:eastAsia="ru-RU"/>
                </w:rPr>
                <w:t>особо крупном размере</w:t>
              </w:r>
            </w:hyperlink>
          </w:p>
        </w:tc>
        <w:tc>
          <w:tcPr>
            <w:tcW w:w="5114" w:type="dxa"/>
            <w:tcBorders>
              <w:bottom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r w:rsidRPr="009D6E80">
              <w:rPr>
                <w:rFonts w:ascii="Arial" w:eastAsia="Times New Roman" w:hAnsi="Arial" w:cs="Arial"/>
                <w:b/>
                <w:sz w:val="24"/>
                <w:szCs w:val="24"/>
                <w:lang w:eastAsia="ru-RU"/>
              </w:rPr>
              <w:t>от 200 000 до 500 000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tc>
      </w:tr>
      <w:tr w:rsidR="009D6E80" w:rsidRPr="009D6E80" w:rsidTr="009D6E80">
        <w:trPr>
          <w:tblCellSpacing w:w="15" w:type="dxa"/>
        </w:trPr>
        <w:tc>
          <w:tcPr>
            <w:tcW w:w="4831" w:type="dxa"/>
            <w:tcBorders>
              <w:left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hyperlink r:id="rId8" w:anchor="block_199" w:history="1">
              <w:r w:rsidRPr="009D6E80">
                <w:rPr>
                  <w:rFonts w:ascii="Arial" w:eastAsia="Times New Roman" w:hAnsi="Arial" w:cs="Arial"/>
                  <w:b/>
                  <w:color w:val="26579A"/>
                  <w:sz w:val="24"/>
                  <w:szCs w:val="24"/>
                  <w:lang w:eastAsia="ru-RU"/>
                </w:rPr>
                <w:t xml:space="preserve">Ст. 199 </w:t>
              </w:r>
            </w:hyperlink>
            <w:r w:rsidRPr="009D6E80">
              <w:rPr>
                <w:rFonts w:ascii="Arial" w:eastAsia="Times New Roman" w:hAnsi="Arial" w:cs="Arial"/>
                <w:b/>
                <w:sz w:val="24"/>
                <w:szCs w:val="24"/>
                <w:lang w:eastAsia="ru-RU"/>
              </w:rPr>
              <w:t xml:space="preserve">УК РФ Уклонение от уплаты налогов и (или) сборов с организации путем непредставления налоговой декларации или иных документов, представление которых является обязательным, либо путем включения в налоговую декларацию или такие документы заведомо ложных сведений, совершенное в </w:t>
            </w:r>
            <w:hyperlink r:id="rId9" w:anchor="block_19911" w:history="1">
              <w:r w:rsidRPr="009D6E80">
                <w:rPr>
                  <w:rFonts w:ascii="Arial" w:eastAsia="Times New Roman" w:hAnsi="Arial" w:cs="Arial"/>
                  <w:b/>
                  <w:color w:val="26579A"/>
                  <w:sz w:val="24"/>
                  <w:szCs w:val="24"/>
                  <w:lang w:eastAsia="ru-RU"/>
                </w:rPr>
                <w:t>крупном размере</w:t>
              </w:r>
            </w:hyperlink>
          </w:p>
        </w:tc>
        <w:tc>
          <w:tcPr>
            <w:tcW w:w="5114" w:type="dxa"/>
            <w:tcBorders>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proofErr w:type="gramStart"/>
            <w:r w:rsidRPr="009D6E80">
              <w:rPr>
                <w:rFonts w:ascii="Arial" w:eastAsia="Times New Roman" w:hAnsi="Arial" w:cs="Arial"/>
                <w:b/>
                <w:sz w:val="24"/>
                <w:szCs w:val="24"/>
                <w:lang w:eastAsia="ru-RU"/>
              </w:rPr>
              <w:t>от 100 000 до 300 000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w:t>
            </w:r>
            <w:proofErr w:type="gramEnd"/>
            <w:r w:rsidRPr="009D6E80">
              <w:rPr>
                <w:rFonts w:ascii="Arial" w:eastAsia="Times New Roman" w:hAnsi="Arial" w:cs="Arial"/>
                <w:b/>
                <w:sz w:val="24"/>
                <w:szCs w:val="24"/>
                <w:lang w:eastAsia="ru-RU"/>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9D6E80" w:rsidRPr="009D6E80" w:rsidTr="009D6E80">
        <w:trPr>
          <w:tblCellSpacing w:w="15" w:type="dxa"/>
        </w:trPr>
        <w:tc>
          <w:tcPr>
            <w:tcW w:w="4831" w:type="dxa"/>
            <w:tcBorders>
              <w:left w:val="single" w:sz="6" w:space="0" w:color="000000"/>
              <w:bottom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r w:rsidRPr="009D6E80">
              <w:rPr>
                <w:rFonts w:ascii="Arial" w:eastAsia="Times New Roman" w:hAnsi="Arial" w:cs="Arial"/>
                <w:b/>
                <w:sz w:val="24"/>
                <w:szCs w:val="24"/>
                <w:lang w:eastAsia="ru-RU"/>
              </w:rPr>
              <w:t xml:space="preserve">То же деяние, совершенное: - группой лиц по предварительному сговору; - в </w:t>
            </w:r>
            <w:hyperlink r:id="rId10" w:anchor="block_19911" w:history="1">
              <w:r w:rsidRPr="009D6E80">
                <w:rPr>
                  <w:rFonts w:ascii="Arial" w:eastAsia="Times New Roman" w:hAnsi="Arial" w:cs="Arial"/>
                  <w:b/>
                  <w:color w:val="26579A"/>
                  <w:sz w:val="24"/>
                  <w:szCs w:val="24"/>
                  <w:lang w:eastAsia="ru-RU"/>
                </w:rPr>
                <w:t>особо крупном размере</w:t>
              </w:r>
            </w:hyperlink>
          </w:p>
        </w:tc>
        <w:tc>
          <w:tcPr>
            <w:tcW w:w="5114" w:type="dxa"/>
            <w:tcBorders>
              <w:bottom w:val="single" w:sz="6" w:space="0" w:color="000000"/>
              <w:right w:val="single" w:sz="6" w:space="0" w:color="000000"/>
            </w:tcBorders>
            <w:hideMark/>
          </w:tcPr>
          <w:p w:rsidR="009D6E80" w:rsidRPr="009D6E80" w:rsidRDefault="009D6E80" w:rsidP="009D6E80">
            <w:pPr>
              <w:spacing w:after="0" w:line="240" w:lineRule="auto"/>
              <w:rPr>
                <w:rFonts w:ascii="Arial" w:eastAsia="Times New Roman" w:hAnsi="Arial" w:cs="Arial"/>
                <w:b/>
                <w:sz w:val="24"/>
                <w:szCs w:val="24"/>
                <w:lang w:eastAsia="ru-RU"/>
              </w:rPr>
            </w:pPr>
            <w:proofErr w:type="gramStart"/>
            <w:r w:rsidRPr="009D6E80">
              <w:rPr>
                <w:rFonts w:ascii="Arial" w:eastAsia="Times New Roman" w:hAnsi="Arial" w:cs="Arial"/>
                <w:b/>
                <w:sz w:val="24"/>
                <w:szCs w:val="24"/>
                <w:lang w:eastAsia="ru-RU"/>
              </w:rPr>
              <w:t>от 200 000 до 500 000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w:t>
            </w:r>
            <w:proofErr w:type="gramEnd"/>
            <w:r w:rsidRPr="009D6E80">
              <w:rPr>
                <w:rFonts w:ascii="Arial" w:eastAsia="Times New Roman" w:hAnsi="Arial" w:cs="Arial"/>
                <w:b/>
                <w:sz w:val="24"/>
                <w:szCs w:val="24"/>
                <w:lang w:eastAsia="ru-RU"/>
              </w:rPr>
              <w:t xml:space="preserve"> права занимать определенные должности или заниматься определенной деятельностью на срок до трех лет или без такового</w:t>
            </w:r>
          </w:p>
        </w:tc>
      </w:tr>
    </w:tbl>
    <w:p w:rsidR="009D6E80" w:rsidRPr="009D6E80" w:rsidRDefault="009D6E80" w:rsidP="009D6E80">
      <w:pPr>
        <w:shd w:val="clear" w:color="auto" w:fill="FFFFFF"/>
        <w:spacing w:line="240" w:lineRule="auto"/>
        <w:rPr>
          <w:rFonts w:ascii="Arial" w:eastAsia="Times New Roman" w:hAnsi="Arial" w:cs="Arial"/>
          <w:color w:val="000000"/>
          <w:sz w:val="24"/>
          <w:szCs w:val="24"/>
          <w:lang w:eastAsia="ru-RU"/>
        </w:rPr>
      </w:pPr>
      <w:r w:rsidRPr="009D6E80">
        <w:rPr>
          <w:rFonts w:ascii="Arial" w:eastAsia="Times New Roman" w:hAnsi="Arial" w:cs="Arial"/>
          <w:color w:val="000000"/>
          <w:sz w:val="24"/>
          <w:szCs w:val="24"/>
          <w:lang w:eastAsia="ru-RU"/>
        </w:rPr>
        <w:br/>
      </w:r>
      <w:r w:rsidRPr="009D6E80">
        <w:rPr>
          <w:rFonts w:ascii="Arial" w:eastAsia="Times New Roman" w:hAnsi="Arial" w:cs="Arial"/>
          <w:color w:val="000000"/>
          <w:sz w:val="24"/>
          <w:szCs w:val="24"/>
          <w:lang w:eastAsia="ru-RU"/>
        </w:rPr>
        <w:lastRenderedPageBreak/>
        <w:br/>
      </w:r>
      <w:r w:rsidRPr="009D6E80">
        <w:rPr>
          <w:rFonts w:ascii="Arial" w:eastAsia="Times New Roman" w:hAnsi="Arial" w:cs="Arial"/>
          <w:color w:val="000000"/>
          <w:sz w:val="24"/>
          <w:szCs w:val="24"/>
          <w:lang w:eastAsia="ru-RU"/>
        </w:rPr>
        <w:br/>
      </w:r>
      <w:bookmarkStart w:id="0" w:name="_GoBack"/>
      <w:bookmarkEnd w:id="0"/>
    </w:p>
    <w:p w:rsidR="00991CF6" w:rsidRDefault="00991CF6"/>
    <w:sectPr w:rsidR="00991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FF"/>
    <w:rsid w:val="003C64FF"/>
    <w:rsid w:val="00991CF6"/>
    <w:rsid w:val="009D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4">
    <w:name w:val="s_34"/>
    <w:basedOn w:val="a"/>
    <w:rsid w:val="009D6E80"/>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9D6E80"/>
    <w:pPr>
      <w:spacing w:after="0" w:line="240" w:lineRule="auto"/>
      <w:ind w:firstLine="720"/>
    </w:pPr>
    <w:rPr>
      <w:rFonts w:ascii="Times New Roman" w:eastAsia="Times New Roman" w:hAnsi="Times New Roman" w:cs="Times New Roman"/>
      <w:sz w:val="24"/>
      <w:szCs w:val="24"/>
      <w:lang w:eastAsia="ru-RU"/>
    </w:rPr>
  </w:style>
  <w:style w:type="paragraph" w:customStyle="1" w:styleId="s162">
    <w:name w:val="s_162"/>
    <w:basedOn w:val="a"/>
    <w:rsid w:val="009D6E8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4">
    <w:name w:val="s_34"/>
    <w:basedOn w:val="a"/>
    <w:rsid w:val="009D6E80"/>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9D6E80"/>
    <w:pPr>
      <w:spacing w:after="0" w:line="240" w:lineRule="auto"/>
      <w:ind w:firstLine="720"/>
    </w:pPr>
    <w:rPr>
      <w:rFonts w:ascii="Times New Roman" w:eastAsia="Times New Roman" w:hAnsi="Times New Roman" w:cs="Times New Roman"/>
      <w:sz w:val="24"/>
      <w:szCs w:val="24"/>
      <w:lang w:eastAsia="ru-RU"/>
    </w:rPr>
  </w:style>
  <w:style w:type="paragraph" w:customStyle="1" w:styleId="s162">
    <w:name w:val="s_162"/>
    <w:basedOn w:val="a"/>
    <w:rsid w:val="009D6E8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5041">
      <w:bodyDiv w:val="1"/>
      <w:marLeft w:val="0"/>
      <w:marRight w:val="0"/>
      <w:marTop w:val="225"/>
      <w:marBottom w:val="225"/>
      <w:divBdr>
        <w:top w:val="none" w:sz="0" w:space="0" w:color="auto"/>
        <w:left w:val="none" w:sz="0" w:space="0" w:color="auto"/>
        <w:bottom w:val="none" w:sz="0" w:space="0" w:color="auto"/>
        <w:right w:val="none" w:sz="0" w:space="0" w:color="auto"/>
      </w:divBdr>
      <w:divsChild>
        <w:div w:id="173011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3/" TargetMode="External"/><Relationship Id="rId3" Type="http://schemas.openxmlformats.org/officeDocument/2006/relationships/settings" Target="settings.xml"/><Relationship Id="rId7" Type="http://schemas.openxmlformats.org/officeDocument/2006/relationships/hyperlink" Target="http://base.garant.ru/10108000/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0108000/23/" TargetMode="External"/><Relationship Id="rId11" Type="http://schemas.openxmlformats.org/officeDocument/2006/relationships/fontTable" Target="fontTable.xml"/><Relationship Id="rId5" Type="http://schemas.openxmlformats.org/officeDocument/2006/relationships/hyperlink" Target="http://base.garant.ru/10108000/23/" TargetMode="External"/><Relationship Id="rId10" Type="http://schemas.openxmlformats.org/officeDocument/2006/relationships/hyperlink" Target="http://base.garant.ru/10108000/23/" TargetMode="External"/><Relationship Id="rId4" Type="http://schemas.openxmlformats.org/officeDocument/2006/relationships/webSettings" Target="webSettings.xml"/><Relationship Id="rId9" Type="http://schemas.openxmlformats.org/officeDocument/2006/relationships/hyperlink" Target="http://base.garant.ru/10108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Arm-27</dc:creator>
  <cp:keywords/>
  <dc:description/>
  <cp:lastModifiedBy>Arm-27</cp:lastModifiedBy>
  <cp:revision>3</cp:revision>
  <cp:lastPrinted>2015-02-25T05:57:00Z</cp:lastPrinted>
  <dcterms:created xsi:type="dcterms:W3CDTF">2015-02-25T05:51:00Z</dcterms:created>
  <dcterms:modified xsi:type="dcterms:W3CDTF">2015-02-25T05:58:00Z</dcterms:modified>
</cp:coreProperties>
</file>