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Муниципальная программа Белозерского </w:t>
      </w:r>
      <w:r w:rsidRPr="00B57677">
        <w:rPr>
          <w:rFonts w:ascii="PT Astra Sans" w:hAnsi="PT Astra Sans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color w:val="3B2D36"/>
        </w:rPr>
        <w:t>муниципального округа</w:t>
      </w:r>
      <w:r w:rsidRPr="00B57677">
        <w:rPr>
          <w:rFonts w:ascii="PT Astra Sans" w:hAnsi="PT Astra Sans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на 2023-2025 годы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</w:rPr>
      </w:pPr>
      <w:r w:rsidRPr="00B57677">
        <w:rPr>
          <w:rFonts w:ascii="PT Astra Sans" w:hAnsi="PT Astra Sans"/>
        </w:rPr>
        <w:t xml:space="preserve">Раздел </w:t>
      </w:r>
      <w:r w:rsidRPr="00B57677">
        <w:rPr>
          <w:rFonts w:ascii="PT Astra Sans" w:hAnsi="PT Astra Sans"/>
          <w:lang w:val="en-US"/>
        </w:rPr>
        <w:t>I</w:t>
      </w:r>
      <w:r w:rsidRPr="00B57677">
        <w:rPr>
          <w:rFonts w:ascii="PT Astra Sans" w:hAnsi="PT Astra Sans"/>
        </w:rPr>
        <w:t>. ПАСПОРТ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5"/>
        <w:gridCol w:w="6684"/>
      </w:tblGrid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Наименование программы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Муниципальная программа Белозерского муниципального округа «</w:t>
            </w:r>
            <w:proofErr w:type="gramStart"/>
            <w:r w:rsidRPr="00B57677">
              <w:rPr>
                <w:rFonts w:ascii="PT Astra Sans" w:hAnsi="PT Astra Sans"/>
                <w:b w:val="0"/>
                <w:bCs w:val="0"/>
              </w:rPr>
              <w:t>Содействие  занятости</w:t>
            </w:r>
            <w:proofErr w:type="gramEnd"/>
            <w:r w:rsidRPr="00B57677">
              <w:rPr>
                <w:rFonts w:ascii="PT Astra Sans" w:hAnsi="PT Astra Sans"/>
                <w:b w:val="0"/>
                <w:bCs w:val="0"/>
              </w:rPr>
              <w:t xml:space="preserve"> населения Белозерского муниципального округа» на 2023-2025 годы (далее – Программа)</w:t>
            </w: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Ответственный исполнитель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 xml:space="preserve">Государственное </w:t>
            </w:r>
            <w:proofErr w:type="gramStart"/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>казенное  учреждение</w:t>
            </w:r>
            <w:proofErr w:type="gramEnd"/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 xml:space="preserve"> «Центр занятости населения Белозерского и </w:t>
            </w:r>
            <w:proofErr w:type="spellStart"/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>Варгашинского</w:t>
            </w:r>
            <w:proofErr w:type="spellEnd"/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 xml:space="preserve">  районов</w:t>
            </w:r>
            <w:r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 xml:space="preserve"> Курганской области»</w:t>
            </w:r>
            <w:r w:rsidRPr="00B57677">
              <w:rPr>
                <w:rFonts w:ascii="PT Astra Sans" w:eastAsia="Calibri" w:hAnsi="PT Astra Sans"/>
                <w:b w:val="0"/>
                <w:bCs w:val="0"/>
                <w:color w:val="000000"/>
                <w:lang w:eastAsia="ar-SA"/>
              </w:rPr>
              <w:t xml:space="preserve"> Отдел содействия занятости населения Белозерского района (далее – Отдел содействия занятости населения) </w:t>
            </w:r>
            <w:r w:rsidRPr="00B57677">
              <w:rPr>
                <w:rFonts w:ascii="PT Astra Sans" w:eastAsia="Arial Unicode MS" w:hAnsi="PT Astra Sans"/>
                <w:b w:val="0"/>
                <w:color w:val="000000"/>
                <w:kern w:val="1"/>
              </w:rPr>
              <w:t>(по согласованию)</w:t>
            </w:r>
            <w:r>
              <w:rPr>
                <w:rFonts w:ascii="PT Astra Sans" w:eastAsia="Arial Unicode MS" w:hAnsi="PT Astra Sans"/>
                <w:b w:val="0"/>
                <w:color w:val="000000"/>
                <w:kern w:val="1"/>
              </w:rPr>
              <w:t xml:space="preserve">,  одел экономики и инвестиционной деятельности Администрации Белозерского муниципального округа, отдел образования Администрации Белозерского муниципального округа </w:t>
            </w: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Цели муниципальной программы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eastAsia="Arial Unicode MS" w:hAnsi="PT Astra Sans"/>
                <w:b w:val="0"/>
                <w:kern w:val="1"/>
              </w:rPr>
              <w:t xml:space="preserve">Создание условий для повышения эффективной занятости населения Белозерского </w:t>
            </w:r>
            <w:r w:rsidRPr="00B57677">
              <w:rPr>
                <w:rFonts w:ascii="PT Astra Sans" w:hAnsi="PT Astra Sans"/>
                <w:b w:val="0"/>
                <w:bCs w:val="0"/>
              </w:rPr>
              <w:t>муниципального округа</w:t>
            </w:r>
            <w:r w:rsidRPr="00B57677">
              <w:rPr>
                <w:rFonts w:ascii="PT Astra Sans" w:eastAsia="Arial Unicode MS" w:hAnsi="PT Astra Sans"/>
                <w:b w:val="0"/>
                <w:kern w:val="1"/>
              </w:rPr>
              <w:t>, сдерживание роста безработицы, снижение напряженности на рынке труда, обеспечения работодателей необходимой рабочей силой, а граждан, ищущих работу, соответствующей работой; отработка механизма взаимодействия службы занятости с муниципальными образованиями по вопросам финансирования временной занятости населения</w:t>
            </w: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Задачи муниципальной программы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eastAsia="Arial Unicode MS" w:hAnsi="PT Astra Sans"/>
                <w:b w:val="0"/>
                <w:kern w:val="1"/>
              </w:rPr>
              <w:t>Обеспечение сбалансированности спроса и предложения рабочей силы, развития кадрового потенциала, социальной поддержке безработных граждан, содействии самостоятельной занятости, во взаимодействии с работодателями по сбору информации о вакантных местах, повышении территориальной мобильности рабочей силы</w:t>
            </w:r>
          </w:p>
        </w:tc>
      </w:tr>
      <w:tr w:rsidR="00EF3994" w:rsidRPr="00B57677" w:rsidTr="009E54EF">
        <w:trPr>
          <w:trHeight w:val="1020"/>
        </w:trPr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 xml:space="preserve">Целевые индикаторы муниципальной программы 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widowControl w:val="0"/>
              <w:suppressAutoHyphens/>
              <w:snapToGrid w:val="0"/>
              <w:rPr>
                <w:rFonts w:ascii="PT Astra Sans" w:eastAsia="Arial Unicode MS" w:hAnsi="PT Astra Sans"/>
                <w:color w:val="000000"/>
                <w:kern w:val="1"/>
              </w:rPr>
            </w:pPr>
            <w:r w:rsidRPr="00B57677">
              <w:rPr>
                <w:rFonts w:ascii="PT Astra Sans" w:eastAsia="Arial Unicode MS" w:hAnsi="PT Astra Sans"/>
                <w:color w:val="000000"/>
                <w:kern w:val="1"/>
              </w:rPr>
              <w:t>1. Уровень регистрируемой безработицы</w:t>
            </w:r>
          </w:p>
          <w:p w:rsidR="00EF3994" w:rsidRPr="00B57677" w:rsidRDefault="00EF3994" w:rsidP="009E54EF">
            <w:pPr>
              <w:widowControl w:val="0"/>
              <w:suppressAutoHyphens/>
              <w:rPr>
                <w:rFonts w:ascii="PT Astra Sans" w:eastAsia="Arial Unicode MS" w:hAnsi="PT Astra Sans"/>
                <w:color w:val="000000"/>
                <w:kern w:val="1"/>
              </w:rPr>
            </w:pPr>
            <w:r w:rsidRPr="00B57677">
              <w:rPr>
                <w:rFonts w:ascii="PT Astra Sans" w:eastAsia="Arial Unicode MS" w:hAnsi="PT Astra Sans"/>
                <w:color w:val="000000"/>
                <w:kern w:val="1"/>
              </w:rPr>
              <w:t xml:space="preserve">2. Коэффициент напряженности на рынке труда </w:t>
            </w:r>
          </w:p>
          <w:p w:rsidR="00EF3994" w:rsidRPr="00B57677" w:rsidRDefault="00EF3994" w:rsidP="009E54EF">
            <w:pPr>
              <w:widowControl w:val="0"/>
              <w:suppressAutoHyphens/>
              <w:rPr>
                <w:rFonts w:ascii="PT Astra Sans" w:eastAsia="Arial Unicode MS" w:hAnsi="PT Astra Sans"/>
                <w:color w:val="000000"/>
                <w:kern w:val="1"/>
              </w:rPr>
            </w:pPr>
            <w:r w:rsidRPr="00B57677">
              <w:rPr>
                <w:rFonts w:ascii="PT Astra Sans" w:eastAsia="Arial Unicode MS" w:hAnsi="PT Astra Sans"/>
                <w:color w:val="000000"/>
                <w:kern w:val="1"/>
              </w:rPr>
              <w:t>3.  Доля трудоустроенных граждан в общей численности граждан, обратившихся за содействием в поиске работы в течение года</w:t>
            </w:r>
          </w:p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4. Доля трудоустроенных граждан на постоянную работу в общей численности трудоустроенных граждан</w:t>
            </w:r>
          </w:p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5. Организация общественных работ в организациях бюджетной сферы Белозерского </w:t>
            </w:r>
            <w:r w:rsidRPr="00B57677">
              <w:rPr>
                <w:rFonts w:ascii="PT Astra Sans" w:hAnsi="PT Astra Sans"/>
                <w:b w:val="0"/>
                <w:bCs w:val="0"/>
              </w:rPr>
              <w:t>муниципального округа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для безработных граждан</w:t>
            </w:r>
          </w:p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6. Организация временной занятости несовершеннолетних граждан в возрасте от 14 до 18 лет.</w:t>
            </w: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Сроки реализации муниципальной программы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widowControl w:val="0"/>
              <w:suppressAutoHyphens/>
              <w:snapToGrid w:val="0"/>
              <w:rPr>
                <w:rFonts w:ascii="PT Astra Sans" w:eastAsia="Arial Unicode MS" w:hAnsi="PT Astra Sans"/>
                <w:color w:val="000000"/>
                <w:kern w:val="1"/>
              </w:rPr>
            </w:pPr>
            <w:r w:rsidRPr="00B57677">
              <w:rPr>
                <w:rFonts w:ascii="PT Astra Sans" w:eastAsia="Arial Unicode MS" w:hAnsi="PT Astra Sans"/>
                <w:color w:val="000000"/>
                <w:kern w:val="1"/>
              </w:rPr>
              <w:t>2023-2025 годы</w:t>
            </w: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lastRenderedPageBreak/>
              <w:t>Объёмы бюджетных ассигнований</w:t>
            </w:r>
          </w:p>
        </w:tc>
        <w:tc>
          <w:tcPr>
            <w:tcW w:w="6684" w:type="dxa"/>
          </w:tcPr>
          <w:p w:rsidR="00EF3994" w:rsidRPr="00B57677" w:rsidRDefault="00EF3994" w:rsidP="005B6F76">
            <w:pPr>
              <w:pStyle w:val="a3"/>
              <w:tabs>
                <w:tab w:val="num" w:pos="432"/>
              </w:tabs>
              <w:ind w:left="72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Средства бюджета Белозерского муниципального округа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 xml:space="preserve"> </w:t>
            </w:r>
            <w:proofErr w:type="gramStart"/>
            <w:r>
              <w:rPr>
                <w:rFonts w:ascii="PT Astra Sans" w:hAnsi="PT Astra Sans"/>
                <w:b w:val="0"/>
                <w:bCs w:val="0"/>
                <w:color w:val="000000"/>
              </w:rPr>
              <w:t>Курганской  области</w:t>
            </w:r>
            <w:proofErr w:type="gramEnd"/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-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240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,0 тыс. руб</w:t>
            </w:r>
            <w:r w:rsidR="005B6F76">
              <w:rPr>
                <w:rFonts w:ascii="PT Astra Sans" w:hAnsi="PT Astra Sans"/>
                <w:b w:val="0"/>
                <w:bCs w:val="0"/>
                <w:color w:val="000000"/>
              </w:rPr>
              <w:t xml:space="preserve">. 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в т. ч. по годам:</w:t>
            </w:r>
          </w:p>
          <w:p w:rsidR="00EF3994" w:rsidRPr="00B57677" w:rsidRDefault="00EF3994" w:rsidP="009E54EF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2023 год - </w:t>
            </w:r>
            <w:r w:rsidR="005B6F76">
              <w:rPr>
                <w:rFonts w:ascii="PT Astra Sans" w:hAnsi="PT Astra Sans"/>
                <w:b w:val="0"/>
                <w:bCs w:val="0"/>
                <w:color w:val="000000"/>
              </w:rPr>
              <w:t>8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0 тыс. рублей;</w:t>
            </w:r>
          </w:p>
          <w:p w:rsidR="00EF3994" w:rsidRPr="00B57677" w:rsidRDefault="00EF3994" w:rsidP="009E54EF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2024 год - </w:t>
            </w:r>
            <w:r w:rsidR="005B6F76">
              <w:rPr>
                <w:rFonts w:ascii="PT Astra Sans" w:hAnsi="PT Astra Sans"/>
                <w:b w:val="0"/>
                <w:bCs w:val="0"/>
                <w:color w:val="000000"/>
              </w:rPr>
              <w:t>8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0 тыс. рублей;</w:t>
            </w:r>
          </w:p>
          <w:p w:rsidR="00EF3994" w:rsidRPr="00B57677" w:rsidRDefault="00EF3994" w:rsidP="009E54EF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2025 год - </w:t>
            </w:r>
            <w:r w:rsidR="005B6F76">
              <w:rPr>
                <w:rFonts w:ascii="PT Astra Sans" w:hAnsi="PT Astra Sans"/>
                <w:b w:val="0"/>
                <w:bCs w:val="0"/>
                <w:color w:val="000000"/>
              </w:rPr>
              <w:t>80 тыс. рублей</w:t>
            </w:r>
          </w:p>
          <w:p w:rsidR="00EF3994" w:rsidRDefault="005B6F76" w:rsidP="005B6F76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>
              <w:rPr>
                <w:rFonts w:ascii="PT Astra Sans" w:hAnsi="PT Astra Sans"/>
                <w:b w:val="0"/>
                <w:bCs w:val="0"/>
                <w:color w:val="000000"/>
              </w:rPr>
              <w:t>Средства иных межбюджетных трансфертов из федерального бюджета – 425,55, в том числе по годам: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2023 год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–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425,55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тыс. рублей;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2024 год - 0 тыс. рублей;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2025 год -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0 тыс. рублей</w:t>
            </w:r>
          </w:p>
          <w:p w:rsidR="005B6F76" w:rsidRDefault="005B6F76" w:rsidP="005B6F76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>
              <w:rPr>
                <w:rFonts w:ascii="PT Astra Sans" w:hAnsi="PT Astra Sans"/>
                <w:b w:val="0"/>
                <w:bCs w:val="0"/>
                <w:color w:val="000000"/>
              </w:rPr>
              <w:t xml:space="preserve">Средства иных межбюджетных трансфертов из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областного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 xml:space="preserve"> бюджета –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90,328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, в том числе по годам: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2023 год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–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90,328</w:t>
            </w: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тыс. рублей;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2024 год - 0 тыс. рублей;</w:t>
            </w:r>
          </w:p>
          <w:p w:rsidR="005B6F76" w:rsidRPr="00B57677" w:rsidRDefault="005B6F76" w:rsidP="005B6F76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2025 год - </w:t>
            </w:r>
            <w:r>
              <w:rPr>
                <w:rFonts w:ascii="PT Astra Sans" w:hAnsi="PT Astra Sans"/>
                <w:b w:val="0"/>
                <w:bCs w:val="0"/>
                <w:color w:val="000000"/>
              </w:rPr>
              <w:t>0 тыс. рублей</w:t>
            </w:r>
          </w:p>
          <w:p w:rsidR="005B6F76" w:rsidRPr="00B57677" w:rsidRDefault="005B6F76" w:rsidP="005B6F76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</w:p>
        </w:tc>
      </w:tr>
      <w:tr w:rsidR="00EF3994" w:rsidRPr="00B57677" w:rsidTr="009E54EF">
        <w:tc>
          <w:tcPr>
            <w:tcW w:w="2495" w:type="dxa"/>
          </w:tcPr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</w:rPr>
            </w:pPr>
            <w:r w:rsidRPr="00B57677">
              <w:rPr>
                <w:rFonts w:ascii="PT Astra Sans" w:hAnsi="PT Astra Sans"/>
                <w:b w:val="0"/>
                <w:bCs w:val="0"/>
              </w:rPr>
              <w:t>Ожидаемые конечные результаты муниципальной программы</w:t>
            </w:r>
          </w:p>
        </w:tc>
        <w:tc>
          <w:tcPr>
            <w:tcW w:w="6684" w:type="dxa"/>
          </w:tcPr>
          <w:p w:rsidR="00EF3994" w:rsidRPr="00B57677" w:rsidRDefault="00EF3994" w:rsidP="009E54EF">
            <w:pPr>
              <w:pStyle w:val="a3"/>
              <w:ind w:left="66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Организация общественных работ в организациях бюджетной сферы для 30 безработных граждан.</w:t>
            </w:r>
          </w:p>
          <w:p w:rsidR="00EF3994" w:rsidRPr="00B57677" w:rsidRDefault="00EF3994" w:rsidP="009E54EF">
            <w:pPr>
              <w:pStyle w:val="a3"/>
              <w:jc w:val="left"/>
              <w:rPr>
                <w:rFonts w:ascii="PT Astra Sans" w:hAnsi="PT Astra Sans"/>
                <w:b w:val="0"/>
                <w:bCs w:val="0"/>
                <w:color w:val="000000"/>
              </w:rPr>
            </w:pPr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Организация временной занятости </w:t>
            </w:r>
            <w:proofErr w:type="gramStart"/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>для  183</w:t>
            </w:r>
            <w:proofErr w:type="gramEnd"/>
            <w:r w:rsidRPr="00B57677">
              <w:rPr>
                <w:rFonts w:ascii="PT Astra Sans" w:hAnsi="PT Astra Sans"/>
                <w:b w:val="0"/>
                <w:bCs w:val="0"/>
                <w:color w:val="000000"/>
              </w:rPr>
              <w:t xml:space="preserve"> несовершеннолетних граждан в возрасте от 14 до 18 лет, в свободное от учебы время в образовательных  организациях Белозерского муниципального округа.</w:t>
            </w:r>
          </w:p>
        </w:tc>
      </w:tr>
    </w:tbl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a3"/>
        <w:ind w:firstLine="709"/>
        <w:rPr>
          <w:rFonts w:ascii="PT Astra Sans" w:hAnsi="PT Astra Sans" w:cs="Arial"/>
        </w:rPr>
      </w:pPr>
      <w:r>
        <w:rPr>
          <w:rFonts w:ascii="PT Astra Sans" w:hAnsi="PT Astra Sans" w:cs="Arial"/>
        </w:rPr>
        <w:t xml:space="preserve">Формы оценки целевых индикаторов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a3"/>
        <w:ind w:firstLine="709"/>
        <w:rPr>
          <w:rFonts w:ascii="PT Astra Sans" w:hAnsi="PT Astra Sans" w:cs="Arial"/>
        </w:rPr>
      </w:pPr>
      <w:r>
        <w:rPr>
          <w:rFonts w:ascii="PT Astra Sans" w:hAnsi="PT Astra Sans" w:cs="Arial"/>
        </w:rPr>
        <w:t>Форма 1. Динамика целевых значений целевых индикаторов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 w:cs="Arial"/>
        </w:rPr>
        <w:t xml:space="preserve"> </w:t>
      </w: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W w:w="86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1275"/>
        <w:gridCol w:w="1276"/>
        <w:gridCol w:w="1561"/>
        <w:gridCol w:w="1561"/>
      </w:tblGrid>
      <w:tr w:rsidR="00EF3994" w:rsidTr="00021731">
        <w:trPr>
          <w:trHeight w:val="322"/>
        </w:trPr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994" w:rsidRDefault="00EF3994" w:rsidP="00021731">
            <w:pPr>
              <w:pStyle w:val="Standard"/>
              <w:snapToGrid w:val="0"/>
              <w:spacing w:line="276" w:lineRule="auto"/>
              <w:ind w:left="63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2023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2024 год</w:t>
            </w:r>
          </w:p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202</w:t>
            </w:r>
            <w:r>
              <w:rPr>
                <w:rFonts w:ascii="PT Astra Sans" w:hAnsi="PT Astra Sans"/>
              </w:rPr>
              <w:t>5</w:t>
            </w:r>
            <w:r w:rsidRPr="00B57677">
              <w:rPr>
                <w:rFonts w:ascii="PT Astra Sans" w:hAnsi="PT Astra Sans"/>
              </w:rPr>
              <w:t xml:space="preserve"> год</w:t>
            </w:r>
          </w:p>
          <w:p w:rsidR="00EF3994" w:rsidRDefault="00EF3994" w:rsidP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EF3994" w:rsidTr="00021731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994" w:rsidRDefault="00EF3994" w:rsidP="00EF3994">
            <w:pPr>
              <w:spacing w:after="0"/>
              <w:rPr>
                <w:rFonts w:ascii="PT Astra Sans" w:hAnsi="PT Astra Sans" w:cs="Arial"/>
                <w:kern w:val="3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EF3994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EF3994">
            <w:pPr>
              <w:pStyle w:val="Standard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94" w:rsidRPr="00B57677" w:rsidRDefault="00021731" w:rsidP="00EF3994">
            <w:pPr>
              <w:snapToGrid w:val="0"/>
              <w:ind w:right="-1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94" w:rsidRPr="00B57677" w:rsidRDefault="00021731" w:rsidP="00EF3994">
            <w:pPr>
              <w:snapToGrid w:val="0"/>
              <w:ind w:right="-1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план</w:t>
            </w:r>
          </w:p>
        </w:tc>
      </w:tr>
      <w:tr w:rsidR="00021731" w:rsidTr="00021731">
        <w:trPr>
          <w:trHeight w:val="787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31" w:rsidRDefault="00021731" w:rsidP="00021731">
            <w:pPr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Уровень регистрируемой безработицы (на конец года</w:t>
            </w:r>
            <w:proofErr w:type="gramStart"/>
            <w:r>
              <w:rPr>
                <w:rFonts w:ascii="PT Astra Sans" w:hAnsi="PT Astra Sans"/>
                <w:lang w:eastAsia="en-US"/>
              </w:rPr>
              <w:t>),%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Default="00B44E82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1,4</w:t>
            </w:r>
          </w:p>
        </w:tc>
      </w:tr>
      <w:tr w:rsidR="00021731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Default="00021731" w:rsidP="00021731">
            <w:pPr>
              <w:pStyle w:val="Standard"/>
              <w:snapToGri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Коэффициент напряженности на рынке труда (на конец года), ед.</w:t>
            </w:r>
          </w:p>
          <w:p w:rsidR="00021731" w:rsidRDefault="00021731" w:rsidP="00021731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Default="00B44E82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2,2</w:t>
            </w:r>
          </w:p>
        </w:tc>
      </w:tr>
      <w:tr w:rsidR="00021731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76" w:rsidRDefault="00021731" w:rsidP="00021731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Доля трудоустроенных граждан в общей численности граждан, </w:t>
            </w:r>
          </w:p>
          <w:p w:rsidR="00021731" w:rsidRDefault="00021731" w:rsidP="00021731">
            <w:pPr>
              <w:autoSpaceDE w:val="0"/>
              <w:autoSpaceDN w:val="0"/>
              <w:adjustRightInd w:val="0"/>
              <w:rPr>
                <w:rFonts w:ascii="PT Astra Sans" w:hAnsi="PT Astra Sans" w:cs="Arial"/>
                <w:lang w:eastAsia="en-US"/>
              </w:rPr>
            </w:pPr>
            <w:bookmarkStart w:id="0" w:name="_GoBack"/>
            <w:bookmarkEnd w:id="0"/>
            <w:r>
              <w:rPr>
                <w:rFonts w:ascii="PT Astra Sans" w:hAnsi="PT Astra Sans"/>
                <w:lang w:eastAsia="en-US"/>
              </w:rPr>
              <w:lastRenderedPageBreak/>
              <w:t xml:space="preserve">обратившихся за содействием в поиске работы в течение </w:t>
            </w:r>
            <w:proofErr w:type="gramStart"/>
            <w:r>
              <w:rPr>
                <w:rFonts w:ascii="PT Astra Sans" w:hAnsi="PT Astra Sans"/>
                <w:lang w:eastAsia="en-US"/>
              </w:rPr>
              <w:t>года,%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lastRenderedPageBreak/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Default="00B44E82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64,0</w:t>
            </w:r>
          </w:p>
        </w:tc>
      </w:tr>
      <w:tr w:rsidR="00B44E82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Default="00B44E82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Доля трудоустроенных граждан на постоянную работу в общей численности трудоустроенных граждан,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Default="00B44E82" w:rsidP="00B44E82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32,0</w:t>
            </w:r>
          </w:p>
        </w:tc>
      </w:tr>
      <w:tr w:rsidR="00B44E82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Default="00B44E82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общественных работ в организациях бюджетной сферы Белозерского МО для безработных граждан,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Default="00B44E82" w:rsidP="00B44E82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</w:tr>
      <w:tr w:rsidR="00B44E82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Default="00B44E82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 w:rsidRPr="00B57677">
              <w:rPr>
                <w:rFonts w:ascii="PT Astra Sans" w:hAnsi="PT Astra Sans"/>
                <w:bCs/>
                <w:color w:val="000000"/>
              </w:rPr>
              <w:t>Организация временного трудоустройства безработных граждан, испытывающих трудности в поиске работы,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Default="00B44E82" w:rsidP="00B44E82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4</w:t>
            </w:r>
          </w:p>
        </w:tc>
      </w:tr>
      <w:tr w:rsidR="00B44E82" w:rsidTr="0002173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Default="00B44E82" w:rsidP="00B44E82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временной занятости несовершеннолетних граждан в возрасте от 14 до 18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Default="00B44E82" w:rsidP="00B44E82">
            <w:pPr>
              <w:pStyle w:val="Standard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82" w:rsidRPr="00B57677" w:rsidRDefault="00B44E82" w:rsidP="00B44E82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61</w:t>
            </w:r>
          </w:p>
        </w:tc>
      </w:tr>
    </w:tbl>
    <w:p w:rsidR="00EF3994" w:rsidRDefault="00EF3994" w:rsidP="00EF3994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EF3994" w:rsidRDefault="00EF3994" w:rsidP="00EF3994">
      <w:pPr>
        <w:pStyle w:val="a3"/>
        <w:ind w:firstLine="709"/>
        <w:rPr>
          <w:rFonts w:ascii="PT Astra Sans" w:hAnsi="PT Astra Sans" w:cs="Arial"/>
        </w:rPr>
      </w:pPr>
      <w:r>
        <w:rPr>
          <w:rFonts w:ascii="PT Astra Sans" w:hAnsi="PT Astra Sans" w:cs="Arial"/>
        </w:rPr>
        <w:t xml:space="preserve">Форма 2. Оценка целевых индикаторов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tbl>
      <w:tblPr>
        <w:tblW w:w="7646" w:type="dxa"/>
        <w:tblInd w:w="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7"/>
        <w:gridCol w:w="1417"/>
        <w:gridCol w:w="1418"/>
        <w:gridCol w:w="1059"/>
        <w:gridCol w:w="1275"/>
      </w:tblGrid>
      <w:tr w:rsidR="00021731" w:rsidTr="00021731">
        <w:trPr>
          <w:cantSplit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21731" w:rsidRDefault="00021731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16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04"/>
              <w:gridCol w:w="1420"/>
              <w:gridCol w:w="1060"/>
              <w:gridCol w:w="1276"/>
            </w:tblGrid>
            <w:tr w:rsidR="00021731">
              <w:trPr>
                <w:cantSplit/>
                <w:trHeight w:val="295"/>
              </w:trPr>
              <w:tc>
                <w:tcPr>
                  <w:tcW w:w="51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021731" w:rsidRDefault="00021731">
                  <w:pPr>
                    <w:pStyle w:val="Standard"/>
                    <w:snapToGrid w:val="0"/>
                    <w:spacing w:line="276" w:lineRule="auto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021731">
              <w:trPr>
                <w:cantSplit/>
                <w:trHeight w:val="740"/>
              </w:trPr>
              <w:tc>
                <w:tcPr>
                  <w:tcW w:w="14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021731" w:rsidRDefault="00021731">
                  <w:pPr>
                    <w:pStyle w:val="Standard"/>
                    <w:snapToGrid w:val="0"/>
                    <w:spacing w:line="276" w:lineRule="auto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021731" w:rsidRDefault="00021731">
                  <w:pPr>
                    <w:pStyle w:val="Standard"/>
                    <w:snapToGrid w:val="0"/>
                    <w:spacing w:line="276" w:lineRule="auto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021731" w:rsidRDefault="00021731">
                  <w:pPr>
                    <w:pStyle w:val="Standard"/>
                    <w:snapToGrid w:val="0"/>
                    <w:spacing w:line="276" w:lineRule="auto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021731" w:rsidRDefault="00021731">
                  <w:pPr>
                    <w:pStyle w:val="Standard"/>
                    <w:snapToGrid w:val="0"/>
                    <w:spacing w:line="276" w:lineRule="auto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021731" w:rsidRDefault="00021731">
                  <w:pPr>
                    <w:pStyle w:val="Standard"/>
                    <w:snapToGrid w:val="0"/>
                    <w:spacing w:line="276" w:lineRule="auto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021731" w:rsidRDefault="00021731">
            <w:pPr>
              <w:ind w:firstLine="709"/>
              <w:rPr>
                <w:rFonts w:ascii="PT Astra Sans" w:hAnsi="PT Astra Sans"/>
                <w:lang w:eastAsia="en-US"/>
              </w:rPr>
            </w:pPr>
          </w:p>
        </w:tc>
      </w:tr>
      <w:tr w:rsidR="00021731" w:rsidTr="00021731">
        <w:trPr>
          <w:trHeight w:val="857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731" w:rsidRDefault="00021731" w:rsidP="00021731">
            <w:pPr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Уровень регистрируемой безработицы,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</w:rPr>
            </w:pPr>
            <w:r w:rsidRPr="00B57677">
              <w:rPr>
                <w:rFonts w:ascii="PT Astra Sans" w:hAnsi="PT Astra Sans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4C4220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523135" w:rsidP="00021731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4,2р.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077958" w:rsidP="00021731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021731" w:rsidTr="00021731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021731" w:rsidP="00021731">
            <w:pPr>
              <w:pStyle w:val="Standard"/>
              <w:snapToGrid w:val="0"/>
              <w:spacing w:line="276" w:lineRule="auto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Коэффициент напряженности на рынке труда, ед.</w:t>
            </w:r>
          </w:p>
          <w:p w:rsidR="00021731" w:rsidRDefault="00021731" w:rsidP="00021731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4C4220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523135" w:rsidP="00021731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6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077958" w:rsidP="00021731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021731" w:rsidTr="00021731">
        <w:trPr>
          <w:trHeight w:val="1904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731" w:rsidRDefault="00021731" w:rsidP="00021731">
            <w:pPr>
              <w:autoSpaceDE w:val="0"/>
              <w:autoSpaceDN w:val="0"/>
              <w:adjustRightInd w:val="0"/>
              <w:rPr>
                <w:rFonts w:ascii="PT Astra Sans" w:hAnsi="PT Astra Sans" w:cs="Arial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 xml:space="preserve">Доля трудоустроенных граждан в общей численности граждан, обратившихся за содействием в поиске </w:t>
            </w:r>
            <w:r>
              <w:rPr>
                <w:rFonts w:ascii="PT Astra Sans" w:hAnsi="PT Astra Sans"/>
                <w:lang w:eastAsia="en-US"/>
              </w:rPr>
              <w:lastRenderedPageBreak/>
              <w:t>работы в течение года,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lastRenderedPageBreak/>
              <w:t>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4C4220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523135" w:rsidP="00021731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077958" w:rsidP="00021731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+3</w:t>
            </w:r>
          </w:p>
        </w:tc>
      </w:tr>
      <w:tr w:rsidR="00021731" w:rsidTr="00021731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731" w:rsidRDefault="00021731" w:rsidP="00021731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lastRenderedPageBreak/>
              <w:t>Доля трудоустроенных граждан на постоянную работу в общей численности трудоустроенных граждан,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523135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523135" w:rsidP="00021731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077958" w:rsidP="00021731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021731" w:rsidTr="00021731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731" w:rsidRDefault="00021731" w:rsidP="00021731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общественных работ в организациях бюджетной сферы Белозерского МО для безработных граждан,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Pr="00B57677" w:rsidRDefault="00021731" w:rsidP="00021731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 w:rsidRPr="00B57677">
              <w:rPr>
                <w:rFonts w:ascii="PT Astra Sans" w:hAnsi="PT Astra Sans"/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21731" w:rsidRDefault="004C4220" w:rsidP="00021731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523135" w:rsidP="00021731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731" w:rsidRDefault="00077958" w:rsidP="00021731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523135" w:rsidTr="00021731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Pr="00B57677" w:rsidRDefault="00523135" w:rsidP="00523135">
            <w:pPr>
              <w:snapToGrid w:val="0"/>
              <w:ind w:right="-1"/>
              <w:rPr>
                <w:rFonts w:ascii="PT Astra Sans" w:hAnsi="PT Astra Sans"/>
                <w:bCs/>
                <w:color w:val="000000"/>
              </w:rPr>
            </w:pPr>
            <w:r w:rsidRPr="00B57677">
              <w:rPr>
                <w:rFonts w:ascii="PT Astra Sans" w:hAnsi="PT Astra Sans"/>
                <w:bCs/>
                <w:color w:val="000000"/>
              </w:rPr>
              <w:t>Организация временного трудоустройства безработных граждан, испытывающих трудности в поиске работы,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Pr="00B57677" w:rsidRDefault="00523135" w:rsidP="00523135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Default="00523135" w:rsidP="00523135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523135" w:rsidP="00523135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 7р.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077958" w:rsidP="00523135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523135" w:rsidTr="00021731">
        <w:trPr>
          <w:trHeight w:val="36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3135" w:rsidRDefault="00523135" w:rsidP="00523135">
            <w:pPr>
              <w:autoSpaceDE w:val="0"/>
              <w:autoSpaceDN w:val="0"/>
              <w:adjustRightInd w:val="0"/>
              <w:rPr>
                <w:rFonts w:ascii="PT Astra Sans" w:hAnsi="PT Astra Sans"/>
                <w:lang w:eastAsia="en-US"/>
              </w:rPr>
            </w:pPr>
            <w:r>
              <w:rPr>
                <w:rFonts w:ascii="PT Astra Sans" w:hAnsi="PT Astra Sans"/>
                <w:lang w:eastAsia="en-US"/>
              </w:rPr>
              <w:t>Организация временной занятости несовершеннолетних граждан в возрасте от 14 до 18 лет,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Pr="00B57677" w:rsidRDefault="00523135" w:rsidP="00523135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  <w:r>
              <w:rPr>
                <w:rFonts w:ascii="PT Astra Sans" w:hAnsi="PT Astra Sans"/>
                <w:color w:val="000000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Default="00523135" w:rsidP="00523135">
            <w:pPr>
              <w:pStyle w:val="Standard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70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523135" w:rsidP="00523135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077958" w:rsidP="00523135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+3</w:t>
            </w:r>
          </w:p>
        </w:tc>
      </w:tr>
      <w:tr w:rsidR="00523135" w:rsidTr="00021731">
        <w:trPr>
          <w:trHeight w:val="360"/>
        </w:trPr>
        <w:tc>
          <w:tcPr>
            <w:tcW w:w="2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3135" w:rsidRDefault="00523135" w:rsidP="00523135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23135" w:rsidRPr="00B57677" w:rsidRDefault="00523135" w:rsidP="00523135">
            <w:pPr>
              <w:snapToGrid w:val="0"/>
              <w:ind w:right="-1"/>
              <w:rPr>
                <w:rFonts w:ascii="PT Astra Sans" w:hAnsi="PT Astra Sans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523135" w:rsidP="00523135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523135" w:rsidP="00523135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135" w:rsidRDefault="00077958" w:rsidP="00523135">
            <w:pPr>
              <w:pStyle w:val="Standard"/>
              <w:snapToGrid w:val="0"/>
              <w:spacing w:line="276" w:lineRule="auto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+23</w:t>
            </w:r>
          </w:p>
        </w:tc>
      </w:tr>
    </w:tbl>
    <w:p w:rsidR="00EF3994" w:rsidRDefault="00EF3994" w:rsidP="00EF3994">
      <w:pPr>
        <w:pStyle w:val="Standard"/>
        <w:ind w:firstLine="709"/>
        <w:jc w:val="both"/>
        <w:rPr>
          <w:rFonts w:ascii="PT Astra Sans" w:hAnsi="PT Astra Sans"/>
        </w:rPr>
      </w:pP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/>
        </w:rPr>
        <w:t xml:space="preserve">Форма 3. Сведения о финансировании </w:t>
      </w:r>
      <w:r w:rsidRPr="00B57677">
        <w:rPr>
          <w:rFonts w:ascii="PT Astra Sans" w:hAnsi="PT Astra Sans"/>
          <w:b w:val="0"/>
        </w:rPr>
        <w:t xml:space="preserve">муниципальной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Default="00EF3994" w:rsidP="00EF399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тыс. рублей</w:t>
      </w:r>
    </w:p>
    <w:tbl>
      <w:tblPr>
        <w:tblpPr w:leftFromText="180" w:rightFromText="180" w:bottomFromText="200" w:vertAnchor="text" w:tblpX="675" w:tblpY="1"/>
        <w:tblOverlap w:val="never"/>
        <w:tblW w:w="8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128"/>
        <w:gridCol w:w="1134"/>
        <w:gridCol w:w="1276"/>
        <w:gridCol w:w="1994"/>
      </w:tblGrid>
      <w:tr w:rsidR="00EF3994" w:rsidTr="00B44E82">
        <w:trPr>
          <w:trHeight w:val="416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8C43D5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8C43D5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 год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94" w:rsidRDefault="00EF3994" w:rsidP="008C43D5">
            <w:pPr>
              <w:pStyle w:val="Standard"/>
              <w:spacing w:line="276" w:lineRule="auto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C43D5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год</w:t>
            </w:r>
          </w:p>
        </w:tc>
      </w:tr>
      <w:tr w:rsidR="008C43D5" w:rsidTr="00190591">
        <w:trPr>
          <w:trHeight w:val="43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/>
              <w:rPr>
                <w:rFonts w:ascii="PT Astra Sans" w:hAnsi="PT Astra Sans"/>
                <w:kern w:val="3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план</w:t>
            </w:r>
          </w:p>
        </w:tc>
      </w:tr>
      <w:tr w:rsidR="008C43D5" w:rsidTr="0019059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E474D1" w:rsidP="00190591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595</w:t>
            </w:r>
            <w:r w:rsidR="00190591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,</w:t>
            </w: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</w:t>
            </w:r>
            <w:r w:rsidR="00190591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190591" w:rsidP="00190591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557,88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 w:rsidP="00190591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D5" w:rsidRDefault="00030108" w:rsidP="00190591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</w:tr>
      <w:tr w:rsidR="008C43D5" w:rsidTr="0019059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 w:rsidP="00190591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425,55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190591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425,55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D5" w:rsidRDefault="00030108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  <w:tr w:rsidR="008C43D5" w:rsidTr="0019059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 w:rsidP="00190591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90,</w:t>
            </w:r>
            <w:r w:rsidR="00190591"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190591" w:rsidP="00190591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101,13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D5" w:rsidRDefault="00030108">
            <w:pPr>
              <w:spacing w:after="0" w:line="240" w:lineRule="auto"/>
              <w:ind w:firstLine="709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0</w:t>
            </w:r>
          </w:p>
        </w:tc>
      </w:tr>
      <w:tr w:rsidR="008C43D5" w:rsidTr="0019059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D5" w:rsidRDefault="008C43D5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190591" w:rsidP="0003010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190591" w:rsidP="00190591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31,199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5" w:rsidRDefault="00030108">
            <w:pPr>
              <w:spacing w:after="0" w:line="240" w:lineRule="auto"/>
              <w:jc w:val="center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D5" w:rsidRDefault="00030108">
            <w:pPr>
              <w:spacing w:after="0" w:line="240" w:lineRule="auto"/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</w:pPr>
            <w:r>
              <w:rPr>
                <w:rFonts w:ascii="PT Astra Sans" w:hAnsi="PT Astra Sans"/>
                <w:kern w:val="3"/>
                <w:sz w:val="24"/>
                <w:szCs w:val="24"/>
                <w:lang w:eastAsia="en-US"/>
              </w:rPr>
              <w:t>80</w:t>
            </w:r>
          </w:p>
        </w:tc>
      </w:tr>
    </w:tbl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>
        <w:rPr>
          <w:rFonts w:ascii="PT Astra Sans" w:hAnsi="PT Astra Sans" w:cs="Arial"/>
        </w:rPr>
        <w:lastRenderedPageBreak/>
        <w:t xml:space="preserve">Форма 4. Оценка эффективности результатов </w:t>
      </w:r>
      <w:proofErr w:type="gramStart"/>
      <w:r>
        <w:rPr>
          <w:rFonts w:ascii="PT Astra Sans" w:hAnsi="PT Astra Sans" w:cs="Arial"/>
        </w:rPr>
        <w:t xml:space="preserve">реализации  </w:t>
      </w:r>
      <w:r w:rsidRPr="00B57677">
        <w:rPr>
          <w:rFonts w:ascii="PT Astra Sans" w:hAnsi="PT Astra Sans"/>
          <w:b w:val="0"/>
        </w:rPr>
        <w:t>муниципальной</w:t>
      </w:r>
      <w:proofErr w:type="gramEnd"/>
      <w:r w:rsidRPr="00B57677">
        <w:rPr>
          <w:rFonts w:ascii="PT Astra Sans" w:hAnsi="PT Astra Sans"/>
          <w:b w:val="0"/>
        </w:rPr>
        <w:t xml:space="preserve"> программы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 xml:space="preserve">«Содействие занятости населения Белозерского </w:t>
      </w:r>
      <w:r w:rsidRPr="00B57677">
        <w:rPr>
          <w:rFonts w:ascii="PT Astra Sans" w:hAnsi="PT Astra Sans"/>
          <w:b w:val="0"/>
          <w:color w:val="3B2D36"/>
        </w:rPr>
        <w:t>муниципального округа</w:t>
      </w:r>
      <w:r w:rsidRPr="00B57677">
        <w:rPr>
          <w:rFonts w:ascii="PT Astra Sans" w:hAnsi="PT Astra Sans"/>
          <w:b w:val="0"/>
        </w:rPr>
        <w:t xml:space="preserve">» 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  <w:r w:rsidRPr="00B57677">
        <w:rPr>
          <w:rFonts w:ascii="PT Astra Sans" w:hAnsi="PT Astra Sans"/>
          <w:b w:val="0"/>
        </w:rPr>
        <w:t>на 2023-2025 годы</w:t>
      </w:r>
    </w:p>
    <w:p w:rsidR="00EF3994" w:rsidRPr="00B57677" w:rsidRDefault="00EF3994" w:rsidP="00EF3994">
      <w:pPr>
        <w:pStyle w:val="a3"/>
        <w:ind w:firstLine="709"/>
        <w:rPr>
          <w:rFonts w:ascii="PT Astra Sans" w:hAnsi="PT Astra Sans"/>
          <w:b w:val="0"/>
        </w:rPr>
      </w:pPr>
    </w:p>
    <w:p w:rsidR="00EF3994" w:rsidRDefault="00EF3994" w:rsidP="00EF3994">
      <w:pPr>
        <w:pStyle w:val="Standard"/>
        <w:rPr>
          <w:rFonts w:eastAsia="Times New Roman" w:cs="Times New Roman"/>
          <w:lang w:eastAsia="ru-RU" w:bidi="ar-SA"/>
        </w:rPr>
      </w:pPr>
    </w:p>
    <w:p w:rsidR="00EF3994" w:rsidRDefault="00EF3994" w:rsidP="00EF3994">
      <w:pPr>
        <w:pStyle w:val="Standard"/>
        <w:jc w:val="center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lang w:eastAsia="ru-RU" w:bidi="ar-SA"/>
        </w:rPr>
        <w:t>за 2023 год</w:t>
      </w:r>
    </w:p>
    <w:p w:rsidR="00EF3994" w:rsidRDefault="00EF3994" w:rsidP="00EF3994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07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4"/>
        <w:gridCol w:w="1984"/>
        <w:gridCol w:w="4037"/>
      </w:tblGrid>
      <w:tr w:rsidR="00EF3994" w:rsidTr="008C43D5">
        <w:trPr>
          <w:trHeight w:val="100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EF3994" w:rsidTr="008C43D5">
        <w:trPr>
          <w:trHeight w:val="24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F3994" w:rsidRDefault="00EF3994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Ожидаемая эффективность достигнута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3994" w:rsidRDefault="00077958">
            <w:pPr>
              <w:pStyle w:val="Standard"/>
              <w:snapToGrid w:val="0"/>
              <w:spacing w:line="276" w:lineRule="auto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+23</w:t>
            </w:r>
          </w:p>
        </w:tc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F3994" w:rsidRDefault="008C43D5">
            <w:pPr>
              <w:pStyle w:val="Standard"/>
              <w:snapToGrid w:val="0"/>
              <w:spacing w:line="276" w:lineRule="auto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Продолжить реализацию программы</w:t>
            </w:r>
          </w:p>
        </w:tc>
      </w:tr>
    </w:tbl>
    <w:p w:rsidR="00EF3994" w:rsidRDefault="00EF3994" w:rsidP="00EF3994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p w:rsidR="004C4220" w:rsidRPr="00D106F0" w:rsidRDefault="004C4220" w:rsidP="004C4220">
      <w:pPr>
        <w:jc w:val="center"/>
        <w:rPr>
          <w:b/>
        </w:rPr>
      </w:pPr>
      <w:r w:rsidRPr="00D106F0">
        <w:rPr>
          <w:b/>
        </w:rPr>
        <w:t>Информация</w:t>
      </w:r>
      <w:r>
        <w:rPr>
          <w:b/>
        </w:rPr>
        <w:t xml:space="preserve"> о рынке труда на 01.01.2024г</w:t>
      </w:r>
    </w:p>
    <w:p w:rsidR="004C4220" w:rsidRDefault="004C4220" w:rsidP="004C4220">
      <w:pPr>
        <w:jc w:val="center"/>
      </w:pPr>
    </w:p>
    <w:p w:rsidR="004C4220" w:rsidRPr="007D454E" w:rsidRDefault="004C4220" w:rsidP="004C4220">
      <w:pPr>
        <w:ind w:firstLine="708"/>
        <w:jc w:val="both"/>
        <w:rPr>
          <w:b/>
        </w:rPr>
      </w:pPr>
      <w:r>
        <w:t xml:space="preserve">Всего </w:t>
      </w:r>
      <w:proofErr w:type="gramStart"/>
      <w:r>
        <w:t xml:space="preserve">обратилось,  </w:t>
      </w:r>
      <w:r w:rsidRPr="001243A6">
        <w:rPr>
          <w:b/>
        </w:rPr>
        <w:t>с</w:t>
      </w:r>
      <w:proofErr w:type="gramEnd"/>
      <w:r w:rsidRPr="001243A6">
        <w:rPr>
          <w:b/>
        </w:rPr>
        <w:t xml:space="preserve"> начала 202</w:t>
      </w:r>
      <w:r>
        <w:rPr>
          <w:b/>
        </w:rPr>
        <w:t>3</w:t>
      </w:r>
      <w:r w:rsidRPr="001243A6">
        <w:rPr>
          <w:b/>
        </w:rPr>
        <w:t xml:space="preserve"> года,</w:t>
      </w:r>
      <w:r>
        <w:t xml:space="preserve"> за  содействием в поиске подходящей работы  </w:t>
      </w:r>
      <w:r w:rsidRPr="00044037">
        <w:rPr>
          <w:b/>
        </w:rPr>
        <w:t xml:space="preserve">267 </w:t>
      </w:r>
      <w:r>
        <w:t>человек, это 4</w:t>
      </w:r>
      <w:r w:rsidRPr="00E84C02">
        <w:rPr>
          <w:b/>
        </w:rPr>
        <w:t>%</w:t>
      </w:r>
      <w:r>
        <w:t xml:space="preserve"> от численности рабочей силы Белозерского МО (6565 человек). </w:t>
      </w:r>
      <w:r w:rsidRPr="00044037">
        <w:rPr>
          <w:b/>
        </w:rPr>
        <w:t xml:space="preserve">Получили официальный статус </w:t>
      </w:r>
      <w:proofErr w:type="gramStart"/>
      <w:r w:rsidRPr="00044037">
        <w:rPr>
          <w:b/>
        </w:rPr>
        <w:t>безработного</w:t>
      </w:r>
      <w:r>
        <w:t xml:space="preserve">  </w:t>
      </w:r>
      <w:r w:rsidRPr="00044037">
        <w:rPr>
          <w:b/>
        </w:rPr>
        <w:t>122</w:t>
      </w:r>
      <w:proofErr w:type="gramEnd"/>
      <w:r w:rsidRPr="00044037">
        <w:rPr>
          <w:b/>
        </w:rPr>
        <w:t xml:space="preserve">  человека</w:t>
      </w:r>
      <w:r>
        <w:t xml:space="preserve">. Всего на текущую дату зарегистрировано </w:t>
      </w:r>
      <w:r w:rsidRPr="00044037">
        <w:rPr>
          <w:b/>
        </w:rPr>
        <w:t>38 незанятых граждан</w:t>
      </w:r>
      <w:r>
        <w:t xml:space="preserve">, из них имеют </w:t>
      </w:r>
      <w:r w:rsidRPr="00044037">
        <w:rPr>
          <w:b/>
        </w:rPr>
        <w:t>официальный</w:t>
      </w:r>
      <w:r>
        <w:t xml:space="preserve"> </w:t>
      </w:r>
      <w:r w:rsidRPr="00044037">
        <w:rPr>
          <w:b/>
        </w:rPr>
        <w:t>статус безработного 29 человек</w:t>
      </w:r>
      <w:r>
        <w:t xml:space="preserve">. Снято по различным причинам 321 человек, в том числе в связи с </w:t>
      </w:r>
      <w:r w:rsidRPr="00044037">
        <w:rPr>
          <w:b/>
        </w:rPr>
        <w:t>трудоустройством 192 человека</w:t>
      </w:r>
      <w:r>
        <w:t xml:space="preserve"> (школьники-70, незанятые-122) </w:t>
      </w:r>
      <w:r w:rsidRPr="00B05CF8">
        <w:rPr>
          <w:b/>
        </w:rPr>
        <w:t xml:space="preserve">Процент трудоустройства </w:t>
      </w:r>
      <w:r>
        <w:rPr>
          <w:b/>
        </w:rPr>
        <w:t>71,9</w:t>
      </w:r>
      <w:r w:rsidRPr="00B05CF8">
        <w:rPr>
          <w:b/>
        </w:rPr>
        <w:t>%.</w:t>
      </w:r>
      <w:r>
        <w:t xml:space="preserve"> </w:t>
      </w:r>
      <w:r w:rsidRPr="00E84C02">
        <w:rPr>
          <w:b/>
        </w:rPr>
        <w:t>Уровень регистрируемой безработицы (к ЭАН 6</w:t>
      </w:r>
      <w:r>
        <w:rPr>
          <w:b/>
        </w:rPr>
        <w:t>565</w:t>
      </w:r>
      <w:r w:rsidRPr="00E84C02">
        <w:rPr>
          <w:b/>
        </w:rPr>
        <w:t>) -</w:t>
      </w:r>
      <w:r>
        <w:rPr>
          <w:b/>
        </w:rPr>
        <w:t>0</w:t>
      </w:r>
      <w:r w:rsidRPr="00E84C02">
        <w:rPr>
          <w:b/>
        </w:rPr>
        <w:t xml:space="preserve">,4 </w:t>
      </w:r>
      <w:proofErr w:type="gramStart"/>
      <w:r w:rsidRPr="00E84C02">
        <w:rPr>
          <w:b/>
        </w:rPr>
        <w:t>%,</w:t>
      </w:r>
      <w:r>
        <w:t xml:space="preserve">  заявлено</w:t>
      </w:r>
      <w:proofErr w:type="gramEnd"/>
      <w:r>
        <w:t xml:space="preserve"> вакансий с начала года 381,  снято в связи с трудоустройством 164 вакансии. Актуальных вакансий на текущую дату 68 единиц, в </w:t>
      </w:r>
      <w:proofErr w:type="spellStart"/>
      <w:r>
        <w:t>т.ч</w:t>
      </w:r>
      <w:proofErr w:type="spellEnd"/>
      <w:r>
        <w:t xml:space="preserve">. по рабочим специальностям 50 рабочих мест. </w:t>
      </w:r>
      <w:r w:rsidRPr="00E84C02">
        <w:rPr>
          <w:b/>
        </w:rPr>
        <w:t xml:space="preserve">Напряженность на одну вакансию безработных граждан составляет </w:t>
      </w:r>
      <w:r>
        <w:rPr>
          <w:b/>
        </w:rPr>
        <w:t>0</w:t>
      </w:r>
      <w:r w:rsidRPr="00E84C02">
        <w:rPr>
          <w:b/>
        </w:rPr>
        <w:t>,4</w:t>
      </w:r>
      <w:r w:rsidRPr="007D454E">
        <w:rPr>
          <w:b/>
        </w:rPr>
        <w:t xml:space="preserve"> единицы. </w:t>
      </w:r>
    </w:p>
    <w:p w:rsidR="004C4220" w:rsidRDefault="004C4220" w:rsidP="004C4220">
      <w:pPr>
        <w:ind w:firstLine="708"/>
        <w:jc w:val="both"/>
      </w:pPr>
      <w:r>
        <w:t xml:space="preserve">Мероприятиями службы занятости охвачено 646 человека: трудоустроено всего незанятых граждан 122 человека, временными работами охвачено 29 человек (ОР-26, ИТПР-3), трудоустроено школьников -70, услуги по самозанятости-15 человек, из них 3-получили финансовую поддержку при регистрации </w:t>
      </w:r>
      <w:proofErr w:type="spellStart"/>
      <w:proofErr w:type="gramStart"/>
      <w:r>
        <w:t>самозанятыми</w:t>
      </w:r>
      <w:proofErr w:type="spellEnd"/>
      <w:r>
        <w:t>,  прошли</w:t>
      </w:r>
      <w:proofErr w:type="gramEnd"/>
      <w:r>
        <w:t xml:space="preserve"> профессиональное обучение в рамках государственной программы «Содействие занятости»-10 человек и в рамках НП «Демография» приступили к обучению по выбранным специальностям 5 человек. Получили услуги по профориентации-310 человек, по психологической поддержке-43 человека и по социальной адаптации на рынке труда 39 человек.  </w:t>
      </w:r>
    </w:p>
    <w:p w:rsidR="00EF3994" w:rsidRDefault="00EF3994" w:rsidP="00EF3994">
      <w:pPr>
        <w:pStyle w:val="Standard"/>
        <w:rPr>
          <w:rFonts w:ascii="PT Astra Sans" w:eastAsia="Times New Roman" w:hAnsi="PT Astra Sans" w:cs="Times New Roman"/>
          <w:lang w:eastAsia="ru-RU" w:bidi="ar-SA"/>
        </w:rPr>
      </w:pPr>
    </w:p>
    <w:sectPr w:rsidR="00EF3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697"/>
    <w:rsid w:val="00021731"/>
    <w:rsid w:val="00030108"/>
    <w:rsid w:val="00077958"/>
    <w:rsid w:val="00190591"/>
    <w:rsid w:val="004C4220"/>
    <w:rsid w:val="00523135"/>
    <w:rsid w:val="005B6F76"/>
    <w:rsid w:val="008C43D5"/>
    <w:rsid w:val="00B24697"/>
    <w:rsid w:val="00B44E82"/>
    <w:rsid w:val="00B90CE5"/>
    <w:rsid w:val="00BF7118"/>
    <w:rsid w:val="00E474D1"/>
    <w:rsid w:val="00E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FFD5-D24C-41CE-8142-6D5A7EF9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9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99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Title"/>
    <w:basedOn w:val="a"/>
    <w:link w:val="a4"/>
    <w:qFormat/>
    <w:rsid w:val="00EF3994"/>
    <w:pPr>
      <w:spacing w:after="0" w:line="240" w:lineRule="auto"/>
      <w:jc w:val="center"/>
    </w:pPr>
    <w:rPr>
      <w:rFonts w:ascii="Bookman Old Style" w:hAnsi="Bookman Old Style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F3994"/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4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E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6B28-7439-48F0-B618-A0746A2F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6</cp:revision>
  <cp:lastPrinted>2024-02-08T05:12:00Z</cp:lastPrinted>
  <dcterms:created xsi:type="dcterms:W3CDTF">2024-02-07T10:34:00Z</dcterms:created>
  <dcterms:modified xsi:type="dcterms:W3CDTF">2024-02-08T05:14:00Z</dcterms:modified>
</cp:coreProperties>
</file>