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66C15" w14:textId="77777777" w:rsidR="00EE7E45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bookmarkStart w:id="0" w:name="bookmark3"/>
    </w:p>
    <w:p w14:paraId="5E2D21B1" w14:textId="77777777" w:rsidR="00EE7E45" w:rsidRPr="00B27F68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r w:rsidRPr="00B27F68">
        <w:rPr>
          <w:rFonts w:ascii="PT Astra Sans" w:hAnsi="PT Astra Sans"/>
          <w:b/>
        </w:rPr>
        <w:t>ПАСПОРТ</w:t>
      </w:r>
      <w:bookmarkEnd w:id="0"/>
    </w:p>
    <w:p w14:paraId="047268C2" w14:textId="77777777" w:rsidR="00EE7E45" w:rsidRPr="00B27F68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bookmarkStart w:id="1" w:name="bookmark4"/>
      <w:r w:rsidRPr="00B27F68">
        <w:rPr>
          <w:rFonts w:ascii="PT Astra Sans" w:hAnsi="PT Astra Sans"/>
          <w:b/>
        </w:rPr>
        <w:t>муниципальной программы Белозерского муниципального округа Курганской области «Благоустройство Белозерского муниципального округа Курганской области»</w:t>
      </w:r>
      <w:bookmarkEnd w:id="1"/>
    </w:p>
    <w:p w14:paraId="34298BB5" w14:textId="77777777" w:rsidR="00EE7E45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bookmarkStart w:id="2" w:name="bookmark5"/>
      <w:r w:rsidRPr="00B27F68">
        <w:rPr>
          <w:rFonts w:ascii="PT Astra Sans" w:hAnsi="PT Astra Sans"/>
          <w:b/>
        </w:rPr>
        <w:t>на 2022-2025 годы</w:t>
      </w:r>
      <w:bookmarkEnd w:id="2"/>
    </w:p>
    <w:p w14:paraId="38E15F31" w14:textId="77777777" w:rsidR="00EE7E45" w:rsidRPr="00B27F68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</w:p>
    <w:p w14:paraId="390DBCBC" w14:textId="77777777" w:rsidR="00EE7E45" w:rsidRPr="00B27F68" w:rsidRDefault="00EE7E45" w:rsidP="00EE7E45">
      <w:pPr>
        <w:pStyle w:val="a3"/>
        <w:ind w:right="282"/>
        <w:jc w:val="center"/>
        <w:rPr>
          <w:rFonts w:ascii="PT Astra Sans" w:hAnsi="PT Astra Sans"/>
          <w:b/>
        </w:rPr>
      </w:pPr>
      <w:r w:rsidRPr="00B27F68">
        <w:rPr>
          <w:rFonts w:ascii="PT Astra Sans" w:hAnsi="PT Astra Sans"/>
          <w:b/>
        </w:rPr>
        <w:t xml:space="preserve">Раздел </w:t>
      </w:r>
      <w:r w:rsidRPr="00B27F68">
        <w:rPr>
          <w:rFonts w:ascii="PT Astra Sans" w:hAnsi="PT Astra Sans"/>
          <w:b/>
          <w:lang w:val="en-US"/>
        </w:rPr>
        <w:t>I</w:t>
      </w:r>
      <w:r w:rsidRPr="00B27F68">
        <w:rPr>
          <w:rFonts w:ascii="PT Astra Sans" w:hAnsi="PT Astra Sans"/>
          <w:b/>
        </w:rPr>
        <w:t>. Общие положения</w:t>
      </w:r>
    </w:p>
    <w:p w14:paraId="5F0E3B48" w14:textId="77777777" w:rsidR="00EE7E45" w:rsidRPr="00B27F68" w:rsidRDefault="00EE7E45" w:rsidP="00EE7E45">
      <w:pPr>
        <w:pStyle w:val="a3"/>
        <w:ind w:right="282" w:firstLine="851"/>
        <w:jc w:val="both"/>
        <w:rPr>
          <w:rFonts w:ascii="PT Astra Sans" w:hAnsi="PT Astra Sans"/>
        </w:rPr>
      </w:pPr>
    </w:p>
    <w:tbl>
      <w:tblPr>
        <w:tblW w:w="91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0"/>
        <w:gridCol w:w="6747"/>
      </w:tblGrid>
      <w:tr w:rsidR="00EE7E45" w:rsidRPr="00B27F68" w14:paraId="4A8DA071" w14:textId="77777777" w:rsidTr="00A30747">
        <w:trPr>
          <w:trHeight w:val="1118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521D5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Наименование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FB8B4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Муниципальная программа Белозерского муниципального округа Курганской области «</w:t>
            </w:r>
            <w:bookmarkStart w:id="3" w:name="_GoBack"/>
            <w:r w:rsidRPr="00B27F68">
              <w:rPr>
                <w:rFonts w:ascii="PT Astra Sans" w:hAnsi="PT Astra Sans"/>
              </w:rPr>
              <w:t>Благоустройство Белозерского муниципального округа Курганской области</w:t>
            </w:r>
            <w:bookmarkEnd w:id="3"/>
            <w:r w:rsidRPr="00B27F68">
              <w:rPr>
                <w:rFonts w:ascii="PT Astra Sans" w:hAnsi="PT Astra Sans"/>
              </w:rPr>
              <w:t>» на 2022-2025 годы (далее - муниципальная программа)</w:t>
            </w:r>
          </w:p>
        </w:tc>
      </w:tr>
      <w:tr w:rsidR="00EE7E45" w:rsidRPr="00B27F68" w14:paraId="036B8E8F" w14:textId="77777777" w:rsidTr="00A30747">
        <w:trPr>
          <w:trHeight w:val="61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0DABB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Ответственный исполнитель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3FCF1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Администрация  Белозерского муниципального округа Курганской области</w:t>
            </w:r>
          </w:p>
        </w:tc>
      </w:tr>
      <w:tr w:rsidR="00EE7E45" w:rsidRPr="00B27F68" w14:paraId="07152953" w14:textId="77777777" w:rsidTr="00A30747">
        <w:trPr>
          <w:trHeight w:val="138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8B1BB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Соисполнители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72C1A" w14:textId="77777777" w:rsidR="00EE7E45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Отдел ЖКХ и градостроительной деятельности Администрации Белозерского муниципального округа</w:t>
            </w:r>
            <w:r>
              <w:rPr>
                <w:rFonts w:ascii="PT Astra Sans" w:hAnsi="PT Astra Sans"/>
              </w:rPr>
              <w:t>, Центральный территориальный отдел, Нижнетобольный территориальный отдел, Памятинский территориальный отдел, Затобольный территориальный отдел, Северный территориальный отдел, Светлодольский территориальный отдел.</w:t>
            </w:r>
          </w:p>
          <w:p w14:paraId="4CC39AC4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</w:p>
        </w:tc>
      </w:tr>
      <w:tr w:rsidR="00EE7E45" w:rsidRPr="00B27F68" w14:paraId="02DDBF37" w14:textId="77777777" w:rsidTr="00A30747">
        <w:trPr>
          <w:trHeight w:val="84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EF9A4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Участники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BF406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Физические и юридические лица, участвующие в</w:t>
            </w:r>
          </w:p>
          <w:p w14:paraId="356D7627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мероприятиях по благоустройству территории Белозерского</w:t>
            </w:r>
          </w:p>
          <w:p w14:paraId="435A8644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муниципального округа Курганской области</w:t>
            </w:r>
          </w:p>
        </w:tc>
      </w:tr>
      <w:tr w:rsidR="00EE7E45" w:rsidRPr="00B27F68" w14:paraId="7B9E20CB" w14:textId="77777777" w:rsidTr="00A30747">
        <w:trPr>
          <w:trHeight w:val="138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D52A9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Цели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149" w14:textId="77777777" w:rsidR="00EE7E45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Улучшение санитарного состоян</w:t>
            </w:r>
            <w:r>
              <w:rPr>
                <w:rFonts w:ascii="PT Astra Sans" w:hAnsi="PT Astra Sans"/>
              </w:rPr>
              <w:t>ия и внешнего облика территории</w:t>
            </w:r>
            <w:r w:rsidRPr="00B27F68">
              <w:rPr>
                <w:rFonts w:ascii="PT Astra Sans" w:hAnsi="PT Astra Sans"/>
              </w:rPr>
              <w:t xml:space="preserve"> Белозерского муниципального округа Курганской области; </w:t>
            </w:r>
          </w:p>
          <w:p w14:paraId="60C7675D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Повышение уровня благоустройства территории Белозерского муниципального округа Курганской области;</w:t>
            </w:r>
          </w:p>
          <w:p w14:paraId="5CD53D50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Повышение уровня обустройства мест массового отдыха населения</w:t>
            </w:r>
          </w:p>
        </w:tc>
      </w:tr>
      <w:tr w:rsidR="00EE7E45" w:rsidRPr="00B27F68" w14:paraId="39472EDE" w14:textId="77777777" w:rsidTr="00A30747">
        <w:trPr>
          <w:trHeight w:val="3048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CF9D0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Задачи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89A53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1. Организация содержания объектов благоустройства территории округа.</w:t>
            </w:r>
          </w:p>
          <w:p w14:paraId="17751C13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округа.</w:t>
            </w:r>
          </w:p>
          <w:p w14:paraId="02C2C80B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3. Организация мероприятий по приведению в качественное состояние элементов озеленения.</w:t>
            </w:r>
          </w:p>
          <w:p w14:paraId="0580F7E3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4. Обустройство мест отдыха населения.</w:t>
            </w:r>
          </w:p>
          <w:p w14:paraId="3FB2612F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 xml:space="preserve">5. </w:t>
            </w:r>
            <w:r>
              <w:rPr>
                <w:rFonts w:ascii="PT Astra Sans" w:hAnsi="PT Astra Sans"/>
              </w:rPr>
              <w:t xml:space="preserve">Повышение </w:t>
            </w:r>
            <w:r w:rsidRPr="00B27F68">
              <w:rPr>
                <w:rFonts w:ascii="PT Astra Sans" w:hAnsi="PT Astra Sans"/>
              </w:rPr>
              <w:t>уровня благоустройства дворовых территорий и территорий общего пользования (парков, спортивных площадок, площадей и т.д.).</w:t>
            </w:r>
          </w:p>
        </w:tc>
      </w:tr>
      <w:tr w:rsidR="00EE7E45" w:rsidRPr="00B27F68" w14:paraId="4E8CF85D" w14:textId="77777777" w:rsidTr="00A30747">
        <w:trPr>
          <w:trHeight w:val="194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CD4B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lastRenderedPageBreak/>
              <w:t>Целевые индикаторы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99D80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1. .Количество лиц, задействованных в субботниках, чел.</w:t>
            </w:r>
          </w:p>
          <w:p w14:paraId="33BBF6AA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 xml:space="preserve">2. </w:t>
            </w:r>
            <w:r>
              <w:rPr>
                <w:rFonts w:ascii="PT Astra Sans" w:hAnsi="PT Astra Sans"/>
              </w:rPr>
              <w:t xml:space="preserve">Количество </w:t>
            </w:r>
            <w:r w:rsidRPr="00B27F68">
              <w:rPr>
                <w:rFonts w:ascii="PT Astra Sans" w:hAnsi="PT Astra Sans"/>
              </w:rPr>
              <w:t>школьников, задействованных в трудовых отрядах, чел.</w:t>
            </w:r>
          </w:p>
          <w:p w14:paraId="4CF2B651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3. Озеленение. Санитарная обрезка деревьев и кустарников, посадка цветов и деревьев ,%.</w:t>
            </w:r>
          </w:p>
          <w:p w14:paraId="1649241C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 xml:space="preserve">4. Замена светильников на светодиодные, шт. </w:t>
            </w:r>
          </w:p>
          <w:p w14:paraId="0EFB021E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5.Обустройство контейнерных площадок, шт.</w:t>
            </w:r>
          </w:p>
        </w:tc>
      </w:tr>
      <w:tr w:rsidR="00EE7E45" w:rsidRPr="00B27F68" w14:paraId="5A6AF9EB" w14:textId="77777777" w:rsidTr="00A30747">
        <w:trPr>
          <w:trHeight w:val="293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0DBDC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Сроки реализации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F32C2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2022 - 2025 годы</w:t>
            </w:r>
          </w:p>
        </w:tc>
      </w:tr>
      <w:tr w:rsidR="00EE7E45" w:rsidRPr="00B27F68" w14:paraId="51E6FF32" w14:textId="77777777" w:rsidTr="00A30747">
        <w:trPr>
          <w:trHeight w:val="1666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2841C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Финансовое обеспечение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31AE9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 xml:space="preserve">Планируемый объем бюджетного финансирования программы на 2022-2025 годы: </w:t>
            </w:r>
            <w:r>
              <w:rPr>
                <w:rFonts w:ascii="PT Astra Sans" w:hAnsi="PT Astra Sans"/>
              </w:rPr>
              <w:t>18360</w:t>
            </w:r>
            <w:r w:rsidRPr="00B27F68">
              <w:rPr>
                <w:rFonts w:ascii="PT Astra Sans" w:hAnsi="PT Astra Sans"/>
              </w:rPr>
              <w:t xml:space="preserve"> тыс. руб.</w:t>
            </w:r>
          </w:p>
          <w:p w14:paraId="127C3656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2022 </w:t>
            </w:r>
            <w:r w:rsidRPr="00B27F68">
              <w:rPr>
                <w:rFonts w:ascii="PT Astra Sans" w:hAnsi="PT Astra Sans"/>
              </w:rPr>
              <w:t>год - 8</w:t>
            </w:r>
            <w:r>
              <w:rPr>
                <w:rFonts w:ascii="PT Astra Sans" w:hAnsi="PT Astra Sans"/>
              </w:rPr>
              <w:t>760,00</w:t>
            </w:r>
            <w:r w:rsidRPr="00B27F68">
              <w:rPr>
                <w:rFonts w:ascii="PT Astra Sans" w:hAnsi="PT Astra Sans"/>
              </w:rPr>
              <w:t xml:space="preserve"> тыс. рублей;</w:t>
            </w:r>
          </w:p>
          <w:p w14:paraId="423D44FA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2023 </w:t>
            </w:r>
            <w:r w:rsidRPr="00B27F68">
              <w:rPr>
                <w:rFonts w:ascii="PT Astra Sans" w:hAnsi="PT Astra Sans"/>
              </w:rPr>
              <w:t>год -</w:t>
            </w:r>
            <w:r>
              <w:rPr>
                <w:rFonts w:ascii="PT Astra Sans" w:hAnsi="PT Astra Sans"/>
              </w:rPr>
              <w:t>3200</w:t>
            </w:r>
            <w:r w:rsidRPr="00B27F68">
              <w:rPr>
                <w:rFonts w:ascii="PT Astra Sans" w:hAnsi="PT Astra Sans"/>
              </w:rPr>
              <w:t>,00 тыс. рублей;</w:t>
            </w:r>
          </w:p>
          <w:p w14:paraId="438C0C74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2024 </w:t>
            </w:r>
            <w:r w:rsidRPr="00B27F68">
              <w:rPr>
                <w:rFonts w:ascii="PT Astra Sans" w:hAnsi="PT Astra Sans"/>
              </w:rPr>
              <w:t xml:space="preserve">год - </w:t>
            </w:r>
            <w:r>
              <w:rPr>
                <w:rFonts w:ascii="PT Astra Sans" w:hAnsi="PT Astra Sans"/>
              </w:rPr>
              <w:t>3200</w:t>
            </w:r>
            <w:r w:rsidRPr="00B27F68">
              <w:rPr>
                <w:rFonts w:ascii="PT Astra Sans" w:hAnsi="PT Astra Sans"/>
              </w:rPr>
              <w:t>,00 тыс. рублей;</w:t>
            </w:r>
          </w:p>
          <w:p w14:paraId="6EC68B9D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2025 </w:t>
            </w:r>
            <w:r w:rsidRPr="00B27F68">
              <w:rPr>
                <w:rFonts w:ascii="PT Astra Sans" w:hAnsi="PT Astra Sans"/>
              </w:rPr>
              <w:t xml:space="preserve">год - </w:t>
            </w:r>
            <w:r>
              <w:rPr>
                <w:rFonts w:ascii="PT Astra Sans" w:hAnsi="PT Astra Sans"/>
              </w:rPr>
              <w:t>3200</w:t>
            </w:r>
            <w:r w:rsidRPr="00B27F68">
              <w:rPr>
                <w:rFonts w:ascii="PT Astra Sans" w:hAnsi="PT Astra Sans"/>
              </w:rPr>
              <w:t>,00 тыс. рублей;</w:t>
            </w:r>
          </w:p>
        </w:tc>
      </w:tr>
      <w:tr w:rsidR="00EE7E45" w:rsidRPr="00B27F68" w14:paraId="791D3D2C" w14:textId="77777777" w:rsidTr="00A30747">
        <w:trPr>
          <w:trHeight w:val="2227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F011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Ожидаемые</w:t>
            </w:r>
          </w:p>
          <w:p w14:paraId="0E7E79EC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результаты</w:t>
            </w:r>
          </w:p>
          <w:p w14:paraId="2517F9A0" w14:textId="77777777" w:rsidR="00EE7E45" w:rsidRPr="00B27F68" w:rsidRDefault="00EE7E45" w:rsidP="00A30747">
            <w:pPr>
              <w:pStyle w:val="a3"/>
              <w:ind w:left="65" w:right="198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реализации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02D05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Приведение объектов благоустройства в соответствии с технико-</w:t>
            </w:r>
          </w:p>
          <w:p w14:paraId="045BCDA5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эксплуатационными характеристиками;</w:t>
            </w:r>
          </w:p>
          <w:p w14:paraId="50ECE897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Улучшение архитектурно-планировочного облика округа;</w:t>
            </w:r>
          </w:p>
          <w:p w14:paraId="2BA3C4CB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Улучшение экологической обстановки и санитарно-</w:t>
            </w:r>
          </w:p>
          <w:p w14:paraId="44C174B7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гигиенических условий жизни в округе;</w:t>
            </w:r>
          </w:p>
          <w:p w14:paraId="4CA76992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Четкая и бесперебойная работа транспортного комплекса;</w:t>
            </w:r>
          </w:p>
          <w:p w14:paraId="4D89DEC1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Создание безопасных и комфортных условий для проживания</w:t>
            </w:r>
          </w:p>
          <w:p w14:paraId="3D336E5A" w14:textId="77777777" w:rsidR="00EE7E45" w:rsidRPr="00B27F68" w:rsidRDefault="00EE7E45" w:rsidP="00A30747">
            <w:pPr>
              <w:pStyle w:val="a3"/>
              <w:ind w:left="227" w:right="282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населения.</w:t>
            </w:r>
          </w:p>
        </w:tc>
      </w:tr>
    </w:tbl>
    <w:p w14:paraId="290A280F" w14:textId="77777777" w:rsidR="00EE7E45" w:rsidRDefault="00EE7E45" w:rsidP="00353E05">
      <w:pPr>
        <w:jc w:val="center"/>
        <w:rPr>
          <w:rFonts w:ascii="PT Astra Sans" w:hAnsi="PT Astra Sans"/>
          <w:sz w:val="28"/>
          <w:szCs w:val="28"/>
        </w:rPr>
      </w:pPr>
    </w:p>
    <w:p w14:paraId="3B5A908B" w14:textId="77777777" w:rsidR="00353E05" w:rsidRDefault="00353E05" w:rsidP="00353E05">
      <w:pPr>
        <w:jc w:val="center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>Отчет</w:t>
      </w:r>
    </w:p>
    <w:p w14:paraId="1C67F1F9" w14:textId="14C21258" w:rsidR="00353E05" w:rsidRPr="00E94B9E" w:rsidRDefault="00353E05" w:rsidP="00353E05">
      <w:pPr>
        <w:jc w:val="center"/>
        <w:rPr>
          <w:rFonts w:ascii="PT Astra Sans" w:hAnsi="PT Astra Sans"/>
          <w:sz w:val="28"/>
          <w:szCs w:val="28"/>
        </w:rPr>
      </w:pPr>
      <w:r w:rsidRPr="00E94B9E">
        <w:rPr>
          <w:rFonts w:ascii="PT Astra Sans" w:hAnsi="PT Astra Sans"/>
          <w:sz w:val="28"/>
          <w:szCs w:val="28"/>
        </w:rPr>
        <w:t xml:space="preserve">Муниципальная программа Белозерского муниципального округа Курганской области «Благоустройство Белозерского муниципального округа Курганской области» на 2022-2025 годы </w:t>
      </w:r>
    </w:p>
    <w:p w14:paraId="5ABAB040" w14:textId="77777777" w:rsidR="00353E05" w:rsidRDefault="00353E05" w:rsidP="00353E05">
      <w:pPr>
        <w:jc w:val="center"/>
        <w:rPr>
          <w:rFonts w:ascii="PT Astra Sans" w:hAnsi="PT Astra Sans"/>
          <w:sz w:val="28"/>
          <w:szCs w:val="28"/>
        </w:rPr>
      </w:pPr>
      <w:r w:rsidRPr="00B27F68">
        <w:rPr>
          <w:rFonts w:ascii="PT Astra Sans" w:hAnsi="PT Astra Sans"/>
          <w:b/>
        </w:rPr>
        <w:t>1 Перечень мероприятий программы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4111"/>
        <w:gridCol w:w="1134"/>
        <w:gridCol w:w="992"/>
        <w:gridCol w:w="1134"/>
        <w:gridCol w:w="998"/>
      </w:tblGrid>
      <w:tr w:rsidR="00353E05" w:rsidRPr="005A7252" w14:paraId="46EEE529" w14:textId="77777777" w:rsidTr="00353E05">
        <w:trPr>
          <w:trHeight w:val="398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7087C70" w14:textId="77777777" w:rsidR="00353E05" w:rsidRPr="005A7252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 xml:space="preserve">№ </w:t>
            </w:r>
          </w:p>
          <w:p w14:paraId="2B9AB1D3" w14:textId="77777777" w:rsidR="00353E05" w:rsidRPr="005A7252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A4BD06" w14:textId="77777777" w:rsidR="00353E05" w:rsidRPr="005A7252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Наименование целевого индикатора</w:t>
            </w: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47310" w14:textId="77777777" w:rsidR="00353E05" w:rsidRPr="005A7252" w:rsidRDefault="00353E05" w:rsidP="00353E05">
            <w:pPr>
              <w:pStyle w:val="a3"/>
              <w:ind w:right="282" w:firstLine="851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Значение</w:t>
            </w:r>
          </w:p>
        </w:tc>
      </w:tr>
      <w:tr w:rsidR="00353E05" w:rsidRPr="005A7252" w14:paraId="1E23CF42" w14:textId="77777777" w:rsidTr="00353E05">
        <w:trPr>
          <w:trHeight w:val="6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A2026" w14:textId="77777777" w:rsidR="00353E05" w:rsidRPr="005A7252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02BDF" w14:textId="77777777" w:rsidR="00353E05" w:rsidRPr="005A7252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FCA3B" w14:textId="77777777" w:rsidR="00353E05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План</w:t>
            </w:r>
          </w:p>
          <w:p w14:paraId="72ADE018" w14:textId="77777777" w:rsidR="00353E05" w:rsidRPr="005A7252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 xml:space="preserve">2022 </w:t>
            </w:r>
          </w:p>
          <w:p w14:paraId="137AEE6F" w14:textId="77777777" w:rsidR="00353E05" w:rsidRPr="005A7252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9D996" w14:textId="77777777" w:rsidR="00353E05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Фактически</w:t>
            </w:r>
          </w:p>
          <w:p w14:paraId="70BD3159" w14:textId="77777777" w:rsidR="00353E05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2022</w:t>
            </w:r>
          </w:p>
          <w:p w14:paraId="251B05DD" w14:textId="77777777" w:rsidR="00353E05" w:rsidRPr="005A7252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CC3BB" w14:textId="77777777" w:rsidR="00353E05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План</w:t>
            </w:r>
          </w:p>
          <w:p w14:paraId="1CADAB9C" w14:textId="77777777" w:rsidR="00353E05" w:rsidRPr="005A7252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D4EDF" w14:textId="77777777" w:rsidR="00353E05" w:rsidRDefault="00353E05" w:rsidP="00353E05">
            <w:pPr>
              <w:pStyle w:val="a3"/>
              <w:ind w:left="141" w:right="-136"/>
              <w:jc w:val="both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Фактическое</w:t>
            </w:r>
          </w:p>
          <w:p w14:paraId="26E79AA1" w14:textId="77777777" w:rsidR="00353E05" w:rsidRPr="005A7252" w:rsidRDefault="00353E05" w:rsidP="00353E05">
            <w:pPr>
              <w:pStyle w:val="a3"/>
              <w:ind w:left="141" w:right="-136"/>
              <w:jc w:val="both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2023</w:t>
            </w:r>
          </w:p>
        </w:tc>
      </w:tr>
      <w:tr w:rsidR="00353E05" w:rsidRPr="00B27F68" w14:paraId="430E6622" w14:textId="77777777" w:rsidTr="00353E05">
        <w:trPr>
          <w:trHeight w:val="66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2D65D" w14:textId="77777777" w:rsidR="00353E05" w:rsidRPr="00B27F68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6A140" w14:textId="77777777" w:rsidR="00353E05" w:rsidRPr="00B27F68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Количество лиц, задействованных в субботниках,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4EA91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7A01B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60712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A2084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</w:tr>
      <w:tr w:rsidR="00353E05" w:rsidRPr="00B27F68" w14:paraId="60E823F7" w14:textId="77777777" w:rsidTr="00353E05">
        <w:trPr>
          <w:trHeight w:val="67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0FBB3" w14:textId="77777777" w:rsidR="00353E05" w:rsidRPr="00B27F68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4B13B" w14:textId="77777777" w:rsidR="00353E05" w:rsidRPr="00B27F68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Количество школьников, задействованных в трудовых отрядах,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00EE8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B877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9936E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9D9DF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</w:tr>
      <w:tr w:rsidR="00353E05" w:rsidRPr="00B27F68" w14:paraId="5C85131C" w14:textId="77777777" w:rsidTr="00353E05">
        <w:trPr>
          <w:trHeight w:val="67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8A068" w14:textId="77777777" w:rsidR="00353E05" w:rsidRPr="00B27F68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EA246" w14:textId="77777777" w:rsidR="00353E05" w:rsidRPr="00B27F68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Озеленение. Санитарная обрезка деревьев и кустарников, посадка цветов и деревьев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4583B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9B291" w14:textId="77777777" w:rsidR="00353E05" w:rsidRPr="00B27F68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42411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86D47" w14:textId="77777777" w:rsidR="00353E05" w:rsidRPr="00B27F68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</w:tr>
      <w:tr w:rsidR="00353E05" w:rsidRPr="00B27F68" w14:paraId="0B37F60D" w14:textId="77777777" w:rsidTr="00353E05">
        <w:trPr>
          <w:trHeight w:val="40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AFC99" w14:textId="77777777" w:rsidR="00353E05" w:rsidRPr="00B27F68" w:rsidRDefault="00353E05" w:rsidP="00353E05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97B36" w14:textId="77777777" w:rsidR="00353E05" w:rsidRPr="00B27F68" w:rsidRDefault="00353E05" w:rsidP="00353E05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Обустройство контейнерных площадок,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88362" w14:textId="77777777" w:rsidR="00353E05" w:rsidRPr="005A7252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52C5A" w14:textId="77777777" w:rsidR="00353E05" w:rsidRPr="005A7252" w:rsidRDefault="00353E05" w:rsidP="00353E05">
            <w:pPr>
              <w:pStyle w:val="a3"/>
              <w:ind w:right="-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6C29" w14:textId="77777777" w:rsidR="00353E05" w:rsidRPr="005A7252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93737" w14:textId="77777777" w:rsidR="00353E05" w:rsidRPr="005A7252" w:rsidRDefault="00353E05" w:rsidP="00353E05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</w:tr>
    </w:tbl>
    <w:p w14:paraId="7CE7059E" w14:textId="4EB8EAE0" w:rsidR="00353E05" w:rsidRDefault="00353E05" w:rsidP="00353E05">
      <w:pPr>
        <w:pStyle w:val="a6"/>
        <w:shd w:val="clear" w:color="auto" w:fill="auto"/>
        <w:tabs>
          <w:tab w:val="left" w:leader="underscore" w:pos="7261"/>
        </w:tabs>
        <w:spacing w:before="192" w:after="184" w:line="278" w:lineRule="exact"/>
        <w:ind w:left="20" w:right="320" w:firstLine="740"/>
      </w:pPr>
      <w:r>
        <w:t xml:space="preserve">Форма 2. Оценка целевых индикаторов муниципальной </w:t>
      </w:r>
      <w:r w:rsidR="00052B02">
        <w:t xml:space="preserve">программы </w:t>
      </w:r>
      <w:r>
        <w:t>за 2023 год</w:t>
      </w:r>
    </w:p>
    <w:p w14:paraId="452D1495" w14:textId="77777777" w:rsidR="00052B02" w:rsidRDefault="00776AF6" w:rsidP="00353E05">
      <w:pPr>
        <w:spacing w:before="185" w:after="305" w:line="281" w:lineRule="exact"/>
        <w:ind w:left="20" w:right="320" w:firstLine="7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4111"/>
        <w:gridCol w:w="1134"/>
        <w:gridCol w:w="992"/>
        <w:gridCol w:w="1134"/>
        <w:gridCol w:w="998"/>
      </w:tblGrid>
      <w:tr w:rsidR="00052B02" w:rsidRPr="005A7252" w14:paraId="3260221F" w14:textId="77777777" w:rsidTr="00174AEC">
        <w:trPr>
          <w:trHeight w:val="398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7B6C7F" w14:textId="77777777" w:rsidR="00052B02" w:rsidRPr="005A7252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 xml:space="preserve">№ </w:t>
            </w:r>
          </w:p>
          <w:p w14:paraId="32FE3235" w14:textId="77777777" w:rsidR="00052B02" w:rsidRPr="005A7252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CD8EEA6" w14:textId="77777777" w:rsidR="00052B02" w:rsidRPr="005A7252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Наименование целевого индикатора</w:t>
            </w: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83684" w14:textId="77777777" w:rsidR="00052B02" w:rsidRPr="005A7252" w:rsidRDefault="00052B02" w:rsidP="00174AEC">
            <w:pPr>
              <w:pStyle w:val="a3"/>
              <w:ind w:right="282" w:firstLine="851"/>
              <w:jc w:val="both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Значение</w:t>
            </w:r>
          </w:p>
        </w:tc>
      </w:tr>
      <w:tr w:rsidR="00052B02" w:rsidRPr="005A7252" w14:paraId="02C3724A" w14:textId="77777777" w:rsidTr="00174AEC">
        <w:trPr>
          <w:trHeight w:val="6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9D3A2" w14:textId="77777777" w:rsidR="00052B02" w:rsidRPr="005A7252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  <w:b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8B58E" w14:textId="77777777" w:rsidR="00052B02" w:rsidRPr="005A7252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A0246" w14:textId="77777777" w:rsidR="00052B02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План</w:t>
            </w:r>
          </w:p>
          <w:p w14:paraId="20A5EA4F" w14:textId="34B1B1DE" w:rsidR="00052B02" w:rsidRPr="005A7252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202</w:t>
            </w:r>
            <w:r>
              <w:rPr>
                <w:rFonts w:ascii="PT Astra Sans" w:hAnsi="PT Astra Sans"/>
                <w:b/>
              </w:rPr>
              <w:t>3</w:t>
            </w:r>
            <w:r w:rsidRPr="005A7252">
              <w:rPr>
                <w:rFonts w:ascii="PT Astra Sans" w:hAnsi="PT Astra Sans"/>
                <w:b/>
              </w:rPr>
              <w:t xml:space="preserve"> </w:t>
            </w:r>
          </w:p>
          <w:p w14:paraId="181A98FE" w14:textId="77777777" w:rsidR="00052B02" w:rsidRPr="005A7252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  <w:b/>
              </w:rPr>
            </w:pPr>
            <w:r w:rsidRPr="005A7252">
              <w:rPr>
                <w:rFonts w:ascii="PT Astra Sans" w:hAnsi="PT Astra Sans"/>
                <w:b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C0CE8" w14:textId="77777777" w:rsidR="00052B0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Фактически</w:t>
            </w:r>
          </w:p>
          <w:p w14:paraId="7F3808CD" w14:textId="6E71CF84" w:rsidR="00052B0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2023</w:t>
            </w:r>
          </w:p>
          <w:p w14:paraId="23B6AF96" w14:textId="77777777" w:rsidR="00052B02" w:rsidRPr="005A725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D7DB1" w14:textId="7E87258E" w:rsidR="00052B02" w:rsidRPr="005A725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Отклонение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321C6" w14:textId="46651167" w:rsidR="00052B02" w:rsidRPr="005A7252" w:rsidRDefault="00052B02" w:rsidP="00174AEC">
            <w:pPr>
              <w:pStyle w:val="a3"/>
              <w:ind w:left="141" w:right="-136"/>
              <w:jc w:val="both"/>
              <w:rPr>
                <w:rFonts w:ascii="PT Astra Sans" w:hAnsi="PT Astra Sans"/>
                <w:b/>
              </w:rPr>
            </w:pPr>
            <w:r>
              <w:rPr>
                <w:rFonts w:ascii="PT Astra Sans" w:hAnsi="PT Astra Sans"/>
                <w:b/>
              </w:rPr>
              <w:t>Оценка</w:t>
            </w:r>
          </w:p>
        </w:tc>
      </w:tr>
      <w:tr w:rsidR="00052B02" w:rsidRPr="00B27F68" w14:paraId="4D8AAE0B" w14:textId="77777777" w:rsidTr="00174AEC">
        <w:trPr>
          <w:trHeight w:val="66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42DB1" w14:textId="77777777" w:rsidR="00052B02" w:rsidRPr="00B27F68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9AA9A" w14:textId="77777777" w:rsidR="00052B02" w:rsidRPr="00B27F68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Количество лиц, задействованных в субботниках,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2DBD7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8B7BA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7</w:t>
            </w:r>
            <w:r w:rsidRPr="00B27F68">
              <w:rPr>
                <w:rFonts w:ascii="PT Astra Sans" w:hAnsi="PT Astra San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D0E45" w14:textId="7EA6C4BE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953A4" w14:textId="5ED69D57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</w:tr>
      <w:tr w:rsidR="00052B02" w:rsidRPr="00B27F68" w14:paraId="198C62E3" w14:textId="77777777" w:rsidTr="00174AEC">
        <w:trPr>
          <w:trHeight w:val="67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3B250" w14:textId="77777777" w:rsidR="00052B02" w:rsidRPr="00B27F68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C8A7E" w14:textId="77777777" w:rsidR="00052B02" w:rsidRPr="00B27F68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Количество школьников, задействованных в трудовых отрядах,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9DF09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E3F40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D5211" w14:textId="77777777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22B85" w14:textId="5AAE5AE7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</w:tr>
      <w:tr w:rsidR="00052B02" w:rsidRPr="00B27F68" w14:paraId="0BCC7B13" w14:textId="77777777" w:rsidTr="00174AEC">
        <w:trPr>
          <w:trHeight w:val="672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A6293" w14:textId="77777777" w:rsidR="00052B02" w:rsidRPr="00B27F68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47F83" w14:textId="77777777" w:rsidR="00052B02" w:rsidRPr="00B27F68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Озеленение. Санитарная обрезка деревьев и кустарников, посадка цветов и деревьев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CA3D3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AA52" w14:textId="77777777" w:rsidR="00052B02" w:rsidRPr="00B27F68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3EF5E" w14:textId="77777777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100%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2D259" w14:textId="6DE23512" w:rsidR="00052B02" w:rsidRPr="00B27F68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</w:t>
            </w:r>
          </w:p>
        </w:tc>
      </w:tr>
      <w:tr w:rsidR="00052B02" w:rsidRPr="005A7252" w14:paraId="1225E218" w14:textId="77777777" w:rsidTr="00174AEC">
        <w:trPr>
          <w:trHeight w:val="40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A3A1B" w14:textId="77777777" w:rsidR="00052B02" w:rsidRPr="00B27F68" w:rsidRDefault="00052B02" w:rsidP="00174AEC">
            <w:pPr>
              <w:pStyle w:val="a3"/>
              <w:ind w:left="160" w:right="94" w:firstLine="18"/>
              <w:jc w:val="both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EC1C" w14:textId="77777777" w:rsidR="00052B02" w:rsidRPr="00B27F68" w:rsidRDefault="00052B02" w:rsidP="00174AEC">
            <w:pPr>
              <w:pStyle w:val="a3"/>
              <w:ind w:left="151" w:right="282" w:firstLine="9"/>
              <w:jc w:val="center"/>
              <w:rPr>
                <w:rFonts w:ascii="PT Astra Sans" w:hAnsi="PT Astra Sans"/>
              </w:rPr>
            </w:pPr>
            <w:r w:rsidRPr="00B27F68">
              <w:rPr>
                <w:rFonts w:ascii="PT Astra Sans" w:hAnsi="PT Astra Sans"/>
              </w:rPr>
              <w:t>Обустройство контейнерных площадок,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5C0E5" w14:textId="77777777" w:rsidR="00052B02" w:rsidRPr="005A7252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5D90C" w14:textId="77777777" w:rsidR="00052B02" w:rsidRPr="005A7252" w:rsidRDefault="00052B02" w:rsidP="00174AEC">
            <w:pPr>
              <w:pStyle w:val="a3"/>
              <w:ind w:right="-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4829F" w14:textId="77777777" w:rsidR="00052B02" w:rsidRPr="005A725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  <w:i/>
              </w:rPr>
            </w:pPr>
            <w:r w:rsidRPr="005A7252">
              <w:rPr>
                <w:rFonts w:ascii="PT Astra Sans" w:hAnsi="PT Astra Sans"/>
                <w:b/>
                <w:i/>
              </w:rPr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3B865" w14:textId="1A1AD59F" w:rsidR="00052B02" w:rsidRPr="005A7252" w:rsidRDefault="00052B02" w:rsidP="00174AEC">
            <w:pPr>
              <w:pStyle w:val="a3"/>
              <w:ind w:right="140" w:firstLine="3"/>
              <w:jc w:val="center"/>
              <w:rPr>
                <w:rFonts w:ascii="PT Astra Sans" w:hAnsi="PT Astra Sans"/>
                <w:b/>
                <w:i/>
              </w:rPr>
            </w:pPr>
            <w:r>
              <w:rPr>
                <w:rFonts w:ascii="PT Astra Sans" w:hAnsi="PT Astra Sans"/>
                <w:b/>
                <w:i/>
              </w:rPr>
              <w:t>1</w:t>
            </w:r>
          </w:p>
        </w:tc>
      </w:tr>
    </w:tbl>
    <w:p w14:paraId="1D2EF647" w14:textId="2A0B7A5C" w:rsidR="00776AF6" w:rsidRDefault="00776AF6" w:rsidP="00353E05">
      <w:pPr>
        <w:spacing w:before="185" w:after="305" w:line="281" w:lineRule="exact"/>
        <w:ind w:left="20" w:right="320" w:firstLine="7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</w:p>
    <w:p w14:paraId="10D0160D" w14:textId="1561D6D8" w:rsidR="00353E05" w:rsidRPr="00353E05" w:rsidRDefault="00353E05" w:rsidP="00353E05">
      <w:pPr>
        <w:spacing w:before="185" w:after="305" w:line="281" w:lineRule="exact"/>
        <w:ind w:left="20" w:right="320" w:firstLine="740"/>
        <w:rPr>
          <w:rFonts w:ascii="Tahoma" w:hAnsi="Tahoma" w:cs="Tahoma"/>
          <w:sz w:val="20"/>
          <w:szCs w:val="20"/>
        </w:rPr>
      </w:pPr>
      <w:r w:rsidRPr="00353E05">
        <w:rPr>
          <w:rFonts w:ascii="Tahoma" w:hAnsi="Tahoma" w:cs="Tahoma"/>
          <w:sz w:val="20"/>
          <w:szCs w:val="20"/>
        </w:rPr>
        <w:lastRenderedPageBreak/>
        <w:t>Форма 3. Сведения о финансировании муниципальной программы Белозерского муниципального округа</w:t>
      </w:r>
    </w:p>
    <w:p w14:paraId="19EA9BF5" w14:textId="77777777" w:rsidR="00353E05" w:rsidRPr="00353E05" w:rsidRDefault="00353E05" w:rsidP="00353E05">
      <w:pPr>
        <w:framePr w:wrap="notBeside" w:vAnchor="text" w:hAnchor="page" w:x="1726" w:y="422"/>
        <w:spacing w:after="0" w:line="200" w:lineRule="exact"/>
        <w:jc w:val="center"/>
        <w:rPr>
          <w:rFonts w:ascii="Tahoma" w:hAnsi="Tahoma" w:cs="Tahoma"/>
          <w:sz w:val="20"/>
          <w:szCs w:val="20"/>
        </w:rPr>
      </w:pPr>
      <w:r w:rsidRPr="00353E05">
        <w:rPr>
          <w:rFonts w:ascii="Tahoma" w:hAnsi="Tahoma" w:cs="Tahoma"/>
          <w:sz w:val="20"/>
          <w:szCs w:val="20"/>
          <w:u w:val="single"/>
          <w:shd w:val="clear" w:color="auto" w:fill="FFFFFF"/>
        </w:rPr>
        <w:t>тыс. рублей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1552"/>
        <w:gridCol w:w="1701"/>
      </w:tblGrid>
      <w:tr w:rsidR="00353E05" w:rsidRPr="00353E05" w14:paraId="7748D24A" w14:textId="77777777" w:rsidTr="009154D4">
        <w:trPr>
          <w:trHeight w:val="658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6DD86D" w14:textId="77777777" w:rsidR="00353E05" w:rsidRPr="00353E05" w:rsidRDefault="00353E05" w:rsidP="00353E05">
            <w:pPr>
              <w:framePr w:wrap="notBeside" w:vAnchor="text" w:hAnchor="page" w:x="1726" w:y="422"/>
              <w:spacing w:after="0" w:line="276" w:lineRule="exact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49FF3" w14:textId="77777777" w:rsidR="00353E05" w:rsidRPr="00353E05" w:rsidRDefault="00353E05" w:rsidP="00353E05">
            <w:pPr>
              <w:framePr w:wrap="notBeside" w:vAnchor="text" w:hAnchor="page" w:x="1726" w:y="422"/>
              <w:spacing w:after="0" w:line="240" w:lineRule="auto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2023-й год</w:t>
            </w:r>
          </w:p>
        </w:tc>
      </w:tr>
      <w:tr w:rsidR="00353E05" w:rsidRPr="00353E05" w14:paraId="54E57EF0" w14:textId="77777777" w:rsidTr="009154D4">
        <w:trPr>
          <w:trHeight w:val="461"/>
          <w:jc w:val="center"/>
        </w:trPr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856BF" w14:textId="77777777" w:rsidR="00353E05" w:rsidRPr="00353E05" w:rsidRDefault="00353E05" w:rsidP="00353E05">
            <w:pPr>
              <w:framePr w:wrap="notBeside" w:vAnchor="text" w:hAnchor="page" w:x="1726" w:y="422"/>
              <w:spacing w:after="0" w:line="278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AC97" w14:textId="77777777" w:rsidR="00353E05" w:rsidRPr="00353E05" w:rsidRDefault="00353E05" w:rsidP="00353E05">
            <w:pPr>
              <w:framePr w:wrap="notBeside" w:vAnchor="text" w:hAnchor="page" w:x="1726" w:y="422"/>
              <w:spacing w:after="0" w:line="240" w:lineRule="auto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DD01B" w14:textId="77777777" w:rsidR="00353E05" w:rsidRPr="00353E05" w:rsidRDefault="00353E05" w:rsidP="00353E05">
            <w:pPr>
              <w:framePr w:wrap="notBeside" w:vAnchor="text" w:hAnchor="page" w:x="1726" w:y="422"/>
              <w:spacing w:after="0" w:line="240" w:lineRule="auto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факт</w:t>
            </w:r>
          </w:p>
        </w:tc>
      </w:tr>
      <w:tr w:rsidR="00353E05" w:rsidRPr="00353E05" w14:paraId="0FA78DFC" w14:textId="77777777" w:rsidTr="009154D4">
        <w:trPr>
          <w:trHeight w:val="29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3A2F2" w14:textId="77777777" w:rsidR="00353E05" w:rsidRPr="00353E05" w:rsidRDefault="00353E05" w:rsidP="00353E05">
            <w:pPr>
              <w:framePr w:wrap="notBeside" w:vAnchor="text" w:hAnchor="page" w:x="1726" w:y="422"/>
              <w:spacing w:after="0" w:line="240" w:lineRule="auto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Муниципальный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EC4A7" w14:textId="30FFAC9E" w:rsidR="00353E05" w:rsidRPr="00776AF6" w:rsidRDefault="00776AF6" w:rsidP="00353E05">
            <w:pPr>
              <w:framePr w:wrap="notBeside" w:vAnchor="text" w:hAnchor="page" w:x="1726" w:y="422"/>
              <w:rPr>
                <w:sz w:val="28"/>
                <w:szCs w:val="28"/>
              </w:rPr>
            </w:pPr>
            <w:r w:rsidRPr="00776AF6">
              <w:rPr>
                <w:sz w:val="28"/>
                <w:szCs w:val="28"/>
              </w:rPr>
              <w:t>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B10FE" w14:textId="77777777" w:rsidR="00353E05" w:rsidRPr="00353E05" w:rsidRDefault="00353E05" w:rsidP="00353E05">
            <w:pPr>
              <w:framePr w:wrap="notBeside" w:vAnchor="text" w:hAnchor="page" w:x="1726" w:y="422"/>
              <w:rPr>
                <w:sz w:val="24"/>
                <w:szCs w:val="24"/>
              </w:rPr>
            </w:pPr>
            <w:r w:rsidRPr="00353E05">
              <w:rPr>
                <w:sz w:val="24"/>
                <w:szCs w:val="24"/>
              </w:rPr>
              <w:t>6272,7</w:t>
            </w:r>
          </w:p>
        </w:tc>
      </w:tr>
      <w:tr w:rsidR="00353E05" w:rsidRPr="00353E05" w14:paraId="2E356709" w14:textId="77777777" w:rsidTr="009154D4">
        <w:trPr>
          <w:trHeight w:val="60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EA862" w14:textId="77777777" w:rsidR="00353E05" w:rsidRPr="00353E05" w:rsidRDefault="00353E05" w:rsidP="00353E05">
            <w:pPr>
              <w:framePr w:wrap="notBeside" w:vAnchor="text" w:hAnchor="page" w:x="1726" w:y="422"/>
              <w:spacing w:after="0" w:line="278" w:lineRule="exact"/>
              <w:ind w:left="120"/>
              <w:rPr>
                <w:rFonts w:ascii="Tahoma" w:hAnsi="Tahoma" w:cs="Tahoma"/>
                <w:sz w:val="20"/>
                <w:szCs w:val="20"/>
              </w:rPr>
            </w:pPr>
            <w:r w:rsidRPr="00353E05">
              <w:rPr>
                <w:rFonts w:ascii="Tahoma" w:hAnsi="Tahoma" w:cs="Tahoma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E750B" w14:textId="77777777" w:rsidR="00353E05" w:rsidRPr="00353E05" w:rsidRDefault="00353E05" w:rsidP="00353E05">
            <w:pPr>
              <w:framePr w:wrap="notBeside" w:vAnchor="text" w:hAnchor="page" w:x="1726" w:y="422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CFEBC" w14:textId="77777777" w:rsidR="00353E05" w:rsidRPr="00353E05" w:rsidRDefault="00353E05" w:rsidP="00353E05">
            <w:pPr>
              <w:framePr w:wrap="notBeside" w:vAnchor="text" w:hAnchor="page" w:x="1726" w:y="422"/>
              <w:rPr>
                <w:sz w:val="10"/>
                <w:szCs w:val="10"/>
              </w:rPr>
            </w:pPr>
          </w:p>
        </w:tc>
      </w:tr>
    </w:tbl>
    <w:p w14:paraId="18BEAA1B" w14:textId="77777777" w:rsidR="00353E05" w:rsidRPr="00353E05" w:rsidRDefault="00353E05" w:rsidP="00353E05">
      <w:pPr>
        <w:rPr>
          <w:sz w:val="2"/>
          <w:szCs w:val="2"/>
        </w:rPr>
      </w:pPr>
    </w:p>
    <w:p w14:paraId="65908913" w14:textId="77777777" w:rsidR="00353E05" w:rsidRPr="00353E05" w:rsidRDefault="00353E05" w:rsidP="00353E05">
      <w:pPr>
        <w:jc w:val="both"/>
        <w:rPr>
          <w:sz w:val="24"/>
          <w:szCs w:val="24"/>
        </w:rPr>
      </w:pPr>
    </w:p>
    <w:p w14:paraId="74E791BD" w14:textId="657BD184" w:rsidR="00353E05" w:rsidRPr="00353E05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</w:pPr>
      <w:r w:rsidRPr="00353E05"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  <w:t>Форма 4. Оценка эффективности результатов реализации  муниципальной программы</w:t>
      </w:r>
    </w:p>
    <w:p w14:paraId="72CEF8D1" w14:textId="77777777" w:rsidR="00353E05" w:rsidRPr="00353E05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Arial"/>
          <w:kern w:val="3"/>
          <w:sz w:val="24"/>
          <w:szCs w:val="24"/>
          <w:lang w:eastAsia="ru-RU"/>
        </w:rPr>
      </w:pP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353E05" w:rsidRPr="00353E05" w14:paraId="48E8C288" w14:textId="77777777" w:rsidTr="00353E05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C5F31" w14:textId="77777777" w:rsidR="00353E05" w:rsidRPr="00353E05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ind w:firstLine="709"/>
              <w:jc w:val="center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353E05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C989F" w14:textId="77777777" w:rsidR="00353E05" w:rsidRPr="00353E05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353E05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7B99E" w14:textId="77777777" w:rsidR="00353E05" w:rsidRPr="00353E05" w:rsidRDefault="00353E05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353E05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Предложения по дальнейшей реализации муниципальной программы</w:t>
            </w:r>
          </w:p>
        </w:tc>
      </w:tr>
      <w:tr w:rsidR="00353E05" w:rsidRPr="00353E05" w14:paraId="54F9327E" w14:textId="77777777" w:rsidTr="00353E05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BB6F8" w14:textId="7690AD13" w:rsidR="00353E05" w:rsidRPr="00353E05" w:rsidRDefault="00353E05" w:rsidP="00052B02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 w:rsidRPr="00353E05"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 xml:space="preserve">Ожидаемая эффективность достигнута,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72096" w14:textId="57E52B96" w:rsidR="00353E05" w:rsidRPr="00353E05" w:rsidRDefault="00052B02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lastRenderedPageBreak/>
              <w:t>+4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9E1D3" w14:textId="7D851C03" w:rsidR="00353E05" w:rsidRPr="00353E05" w:rsidRDefault="00052B02" w:rsidP="00353E05">
            <w:pPr>
              <w:widowControl w:val="0"/>
              <w:suppressAutoHyphens/>
              <w:autoSpaceDN w:val="0"/>
              <w:snapToGrid w:val="0"/>
              <w:spacing w:after="0" w:line="240" w:lineRule="auto"/>
              <w:ind w:firstLine="709"/>
              <w:jc w:val="both"/>
              <w:textAlignment w:val="baseline"/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</w:pPr>
            <w:r>
              <w:rPr>
                <w:rFonts w:ascii="PT Astra Sans" w:eastAsia="Times New Roman" w:hAnsi="PT Astra Sans" w:cs="Arial"/>
                <w:kern w:val="3"/>
                <w:sz w:val="24"/>
                <w:szCs w:val="24"/>
                <w:lang w:eastAsia="ru-RU"/>
              </w:rPr>
              <w:t>Продолжить реализацию программы</w:t>
            </w:r>
          </w:p>
        </w:tc>
      </w:tr>
    </w:tbl>
    <w:p w14:paraId="6E23EBA6" w14:textId="77777777" w:rsidR="00353E05" w:rsidRPr="00353E05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Times New Roman"/>
          <w:kern w:val="3"/>
          <w:sz w:val="24"/>
          <w:szCs w:val="24"/>
          <w:lang w:eastAsia="ru-RU"/>
        </w:rPr>
      </w:pPr>
    </w:p>
    <w:p w14:paraId="7314250F" w14:textId="77777777" w:rsidR="00353E05" w:rsidRPr="00353E05" w:rsidRDefault="00353E05" w:rsidP="00353E0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PT Astra Sans" w:eastAsia="Times New Roman" w:hAnsi="PT Astra Sans" w:cs="Times New Roman"/>
          <w:kern w:val="3"/>
          <w:sz w:val="24"/>
          <w:szCs w:val="24"/>
          <w:lang w:eastAsia="ru-RU"/>
        </w:rPr>
      </w:pPr>
    </w:p>
    <w:p w14:paraId="66DE94A0" w14:textId="77777777" w:rsidR="00353E05" w:rsidRPr="00353E05" w:rsidRDefault="00353E05" w:rsidP="00353E05">
      <w:pPr>
        <w:jc w:val="both"/>
        <w:rPr>
          <w:sz w:val="24"/>
          <w:szCs w:val="24"/>
        </w:rPr>
      </w:pPr>
    </w:p>
    <w:p w14:paraId="03F8B8C9" w14:textId="77777777" w:rsidR="00353E05" w:rsidRPr="00353E05" w:rsidRDefault="00353E05" w:rsidP="00353E05">
      <w:pPr>
        <w:jc w:val="both"/>
        <w:rPr>
          <w:sz w:val="24"/>
          <w:szCs w:val="24"/>
        </w:rPr>
      </w:pPr>
      <w:r w:rsidRPr="00353E05">
        <w:rPr>
          <w:sz w:val="24"/>
          <w:szCs w:val="24"/>
        </w:rPr>
        <w:t>Заместитель Главы Белозерского муниципального округа                                 Абабков Н.Г.</w:t>
      </w:r>
    </w:p>
    <w:p w14:paraId="77D5B7C1" w14:textId="77777777" w:rsidR="00353E05" w:rsidRPr="00353E05" w:rsidRDefault="00353E05" w:rsidP="00353E05">
      <w:pPr>
        <w:jc w:val="both"/>
        <w:rPr>
          <w:sz w:val="24"/>
          <w:szCs w:val="24"/>
        </w:rPr>
      </w:pPr>
    </w:p>
    <w:p w14:paraId="19E76450" w14:textId="77777777" w:rsidR="00353E05" w:rsidRPr="00353E05" w:rsidRDefault="00353E05" w:rsidP="00353E05">
      <w:pPr>
        <w:rPr>
          <w:sz w:val="2"/>
          <w:szCs w:val="2"/>
        </w:rPr>
      </w:pPr>
    </w:p>
    <w:p w14:paraId="5D001BD7" w14:textId="77777777" w:rsidR="000C148B" w:rsidRPr="00E466C6" w:rsidRDefault="000C148B" w:rsidP="00E466C6"/>
    <w:sectPr w:rsidR="000C148B" w:rsidRPr="00E4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98"/>
    <w:rsid w:val="00052B02"/>
    <w:rsid w:val="00092BBD"/>
    <w:rsid w:val="000C148B"/>
    <w:rsid w:val="001F4D78"/>
    <w:rsid w:val="00334020"/>
    <w:rsid w:val="00353E05"/>
    <w:rsid w:val="004A6D98"/>
    <w:rsid w:val="00776AF6"/>
    <w:rsid w:val="009154D4"/>
    <w:rsid w:val="00B74AA0"/>
    <w:rsid w:val="00CA334D"/>
    <w:rsid w:val="00CA3564"/>
    <w:rsid w:val="00E27A6C"/>
    <w:rsid w:val="00E466C6"/>
    <w:rsid w:val="00EE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8EF7"/>
  <w15:chartTrackingRefBased/>
  <w15:docId w15:val="{F4B63444-C3D3-452D-8893-CCDE50F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48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C6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basedOn w:val="a0"/>
    <w:link w:val="a6"/>
    <w:uiPriority w:val="99"/>
    <w:rsid w:val="00353E05"/>
    <w:rPr>
      <w:rFonts w:ascii="Tahoma" w:hAnsi="Tahoma" w:cs="Tahoma"/>
      <w:sz w:val="20"/>
      <w:szCs w:val="20"/>
      <w:shd w:val="clear" w:color="auto" w:fill="FFFFFF"/>
    </w:rPr>
  </w:style>
  <w:style w:type="paragraph" w:styleId="a6">
    <w:name w:val="Body Text"/>
    <w:basedOn w:val="a"/>
    <w:link w:val="1"/>
    <w:uiPriority w:val="99"/>
    <w:rsid w:val="00353E05"/>
    <w:pPr>
      <w:shd w:val="clear" w:color="auto" w:fill="FFFFFF"/>
      <w:spacing w:after="0" w:line="281" w:lineRule="exact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basedOn w:val="a0"/>
    <w:uiPriority w:val="99"/>
    <w:semiHidden/>
    <w:rsid w:val="00353E05"/>
  </w:style>
  <w:style w:type="character" w:styleId="a8">
    <w:name w:val="annotation reference"/>
    <w:basedOn w:val="a0"/>
    <w:uiPriority w:val="99"/>
    <w:semiHidden/>
    <w:unhideWhenUsed/>
    <w:rsid w:val="00353E0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53E0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53E0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Arm-P</cp:lastModifiedBy>
  <cp:revision>2</cp:revision>
  <cp:lastPrinted>2024-03-07T03:20:00Z</cp:lastPrinted>
  <dcterms:created xsi:type="dcterms:W3CDTF">2024-03-26T06:15:00Z</dcterms:created>
  <dcterms:modified xsi:type="dcterms:W3CDTF">2024-03-26T06:15:00Z</dcterms:modified>
</cp:coreProperties>
</file>