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B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3A7FD2">
        <w:rPr>
          <w:rFonts w:ascii="PT Astra Sans" w:hAnsi="PT Astra Sans"/>
          <w:sz w:val="24"/>
          <w:szCs w:val="24"/>
        </w:rPr>
        <w:t>6</w:t>
      </w:r>
      <w:bookmarkStart w:id="0" w:name="_GoBack"/>
      <w:bookmarkEnd w:id="0"/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B80D65">
        <w:rPr>
          <w:rFonts w:ascii="PT Astra Sans" w:hAnsi="PT Astra Sans"/>
          <w:sz w:val="24"/>
          <w:szCs w:val="24"/>
        </w:rPr>
        <w:t>декабря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 w:rsidRPr="003A7FD2">
        <w:rPr>
          <w:rFonts w:ascii="PT Astra Sans" w:hAnsi="PT Astra Sans"/>
          <w:sz w:val="24"/>
          <w:szCs w:val="24"/>
        </w:rPr>
        <w:t xml:space="preserve"> </w:t>
      </w:r>
      <w:r w:rsidR="003A7FD2" w:rsidRPr="003A7FD2">
        <w:rPr>
          <w:rFonts w:ascii="PT Astra Sans" w:hAnsi="PT Astra Sans"/>
          <w:sz w:val="24"/>
          <w:szCs w:val="24"/>
        </w:rPr>
        <w:t>404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 w:rsidR="00507186"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 w:rsidR="00507186"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 w:rsidR="00507186"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 w:rsidR="00507186"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B80D65" w:rsidRDefault="00E55764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1.1. По тексту приложения к данному постановлению слова «Белозерского района» в соответствующих падежах заменить словами «Белозерского муниципального округа Курганской области» в соответствующих падежах, за исключением слов «бюджет Белозерского района» в соответствующих падежах.</w:t>
      </w:r>
    </w:p>
    <w:p w:rsidR="00A220A0" w:rsidRDefault="005E7A4A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572EEA">
        <w:rPr>
          <w:rFonts w:ascii="PT Astra Sans" w:hAnsi="PT Astra Sans"/>
          <w:sz w:val="24"/>
          <w:szCs w:val="24"/>
        </w:rPr>
        <w:t>1.</w:t>
      </w:r>
      <w:r w:rsidR="00E55764">
        <w:rPr>
          <w:rFonts w:ascii="PT Astra Sans" w:hAnsi="PT Astra Sans"/>
          <w:sz w:val="24"/>
          <w:szCs w:val="24"/>
        </w:rPr>
        <w:t>2</w:t>
      </w:r>
      <w:r w:rsidR="00572EEA">
        <w:rPr>
          <w:rFonts w:ascii="PT Astra Sans" w:hAnsi="PT Astra Sans"/>
          <w:sz w:val="24"/>
          <w:szCs w:val="24"/>
        </w:rPr>
        <w:t xml:space="preserve">.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122337" w:rsidRPr="00FE406F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Муниципальная программа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572EEA" w:rsidRPr="00572EEA">
              <w:rPr>
                <w:rFonts w:ascii="PT Astra Sans" w:hAnsi="PT Astra Sans"/>
              </w:rPr>
              <w:t xml:space="preserve"> </w:t>
            </w:r>
            <w:r w:rsidRPr="004E4C7E">
              <w:rPr>
                <w:rFonts w:ascii="PT Astra Sans" w:hAnsi="PT Astra Sans"/>
                <w:b w:val="0"/>
                <w:bCs w:val="0"/>
              </w:rPr>
              <w:t xml:space="preserve">«Содействие 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Создание условий для повышения эффективной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 xml:space="preserve"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Администрация </w:t>
            </w:r>
            <w:r w:rsidR="00572EEA" w:rsidRPr="00572EEA">
              <w:rPr>
                <w:rFonts w:ascii="PT Astra Sans" w:eastAsia="Arial Unicode MS" w:hAnsi="PT Astra Sans"/>
                <w:color w:val="000000"/>
                <w:kern w:val="1"/>
              </w:rPr>
              <w:t>Белозерского 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572EEA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Администрация Белозерского </w:t>
            </w:r>
            <w:r w:rsidR="00572EEA" w:rsidRPr="00572EEA">
              <w:rPr>
                <w:rFonts w:ascii="PT Astra Sans" w:eastAsia="Arial Unicode MS" w:hAnsi="PT Astra Sans"/>
                <w:color w:val="000000"/>
                <w:kern w:val="1"/>
              </w:rPr>
              <w:t>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  <w:color w:val="00000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 xml:space="preserve">для граждан, </w:t>
            </w:r>
            <w:r w:rsidR="002E68E0">
              <w:rPr>
                <w:rFonts w:ascii="PT Astra Sans" w:hAnsi="PT Astra Sans"/>
                <w:b w:val="0"/>
                <w:bCs w:val="0"/>
              </w:rPr>
              <w:lastRenderedPageBreak/>
              <w:t>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7D43F0">
              <w:rPr>
                <w:rFonts w:ascii="PT Astra Sans" w:hAnsi="PT Astra Sans"/>
                <w:b w:val="0"/>
                <w:bCs w:val="0"/>
              </w:rPr>
              <w:t>2</w:t>
            </w:r>
            <w:r w:rsidR="00207055">
              <w:rPr>
                <w:rFonts w:ascii="PT Astra Sans" w:hAnsi="PT Astra Sans"/>
                <w:b w:val="0"/>
                <w:bCs w:val="0"/>
              </w:rPr>
              <w:t>310602,25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106553,52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71899,89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21787,86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382C7D">
              <w:rPr>
                <w:rFonts w:ascii="PT Astra Sans" w:hAnsi="PT Astra Sans"/>
                <w:b w:val="0"/>
                <w:bCs w:val="0"/>
              </w:rPr>
              <w:t>147068,06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23966,63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74078,70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DE70B4">
              <w:rPr>
                <w:rFonts w:ascii="PT Astra Sans" w:hAnsi="PT Astra Sans"/>
                <w:b w:val="0"/>
                <w:bCs w:val="0"/>
              </w:rPr>
              <w:t xml:space="preserve"> 10</w:t>
            </w:r>
            <w:r w:rsidR="000B26B1">
              <w:rPr>
                <w:rFonts w:ascii="PT Astra Sans" w:hAnsi="PT Astra Sans"/>
                <w:b w:val="0"/>
                <w:bCs w:val="0"/>
              </w:rPr>
              <w:t>96621,58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7D43F0" w:rsidRDefault="007D43F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Отдел образования Администрации Белозерского района </w:t>
            </w:r>
            <w:r w:rsidR="006E34D1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6E34D1">
              <w:rPr>
                <w:rFonts w:ascii="PT Astra Sans" w:hAnsi="PT Astra Sans"/>
                <w:b w:val="0"/>
                <w:bCs w:val="0"/>
              </w:rPr>
              <w:t>19441,14руб.</w:t>
            </w:r>
          </w:p>
          <w:p w:rsidR="00207055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</w:t>
            </w:r>
            <w:r w:rsidR="00CD4968">
              <w:rPr>
                <w:rFonts w:ascii="PT Astra Sans" w:hAnsi="PT Astra Sans"/>
                <w:b w:val="0"/>
                <w:bCs w:val="0"/>
              </w:rPr>
              <w:t>Администрации</w:t>
            </w:r>
            <w:r w:rsidR="00CD4968"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CD4968">
              <w:rPr>
                <w:rFonts w:ascii="PT Astra Sans" w:hAnsi="PT Astra Sans"/>
                <w:b w:val="0"/>
                <w:bCs w:val="0"/>
              </w:rPr>
              <w:t xml:space="preserve">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DE70B4">
              <w:rPr>
                <w:rFonts w:ascii="PT Astra Sans" w:hAnsi="PT Astra Sans"/>
                <w:b w:val="0"/>
                <w:bCs w:val="0"/>
              </w:rPr>
              <w:t>18</w:t>
            </w:r>
            <w:r w:rsidR="00B80D65">
              <w:rPr>
                <w:rFonts w:ascii="PT Astra Sans" w:hAnsi="PT Astra Sans"/>
                <w:b w:val="0"/>
                <w:bCs w:val="0"/>
              </w:rPr>
              <w:t>4701,65</w:t>
            </w:r>
            <w:r w:rsidR="00162182">
              <w:rPr>
                <w:rFonts w:ascii="PT Astra Sans" w:hAnsi="PT Astra Sans"/>
                <w:b w:val="0"/>
                <w:bCs w:val="0"/>
              </w:rPr>
              <w:t>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80D65">
              <w:rPr>
                <w:rFonts w:ascii="PT Astra Sans" w:hAnsi="PT Astra Sans"/>
                <w:b w:val="0"/>
                <w:bCs w:val="0"/>
              </w:rPr>
              <w:t>134738,13</w:t>
            </w:r>
            <w:r w:rsidR="00162182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="00CD4968"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CD4968"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DE70B4">
              <w:rPr>
                <w:rFonts w:ascii="PT Astra Sans" w:hAnsi="PT Astra Sans"/>
                <w:b w:val="0"/>
                <w:bCs w:val="0"/>
              </w:rPr>
              <w:t>119437,07</w:t>
            </w:r>
            <w:r w:rsidR="00162182">
              <w:rPr>
                <w:rFonts w:ascii="PT Astra Sans" w:hAnsi="PT Astra Sans"/>
                <w:b w:val="0"/>
                <w:bCs w:val="0"/>
              </w:rPr>
              <w:t>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51B0B" w:rsidRDefault="00E51B0B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</w:t>
            </w:r>
            <w:r w:rsidR="00BA798B"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0B26B1">
              <w:rPr>
                <w:rFonts w:ascii="PT Astra Sans" w:hAnsi="PT Astra Sans"/>
                <w:b w:val="0"/>
                <w:bCs w:val="0"/>
              </w:rPr>
              <w:t>48923,65</w:t>
            </w:r>
            <w:r w:rsidR="00BA798B">
              <w:rPr>
                <w:rFonts w:ascii="PT Astra Sans" w:hAnsi="PT Astra Sans"/>
                <w:b w:val="0"/>
                <w:bCs w:val="0"/>
              </w:rPr>
              <w:t>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692398" w:rsidRDefault="00692398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1A4977">
              <w:rPr>
                <w:rFonts w:ascii="PT Astra Sans" w:hAnsi="PT Astra Sans"/>
                <w:b w:val="0"/>
                <w:bCs w:val="0"/>
              </w:rPr>
              <w:t>– 35355,76руб.</w:t>
            </w:r>
          </w:p>
          <w:p w:rsidR="00CD4968" w:rsidRPr="00C11DDC" w:rsidRDefault="00CD4968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A798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B26B1">
              <w:rPr>
                <w:rFonts w:ascii="PT Astra Sans" w:hAnsi="PT Astra Sans"/>
                <w:b w:val="0"/>
                <w:bCs w:val="0"/>
              </w:rPr>
              <w:t>16320,53</w:t>
            </w:r>
            <w:r w:rsidR="00BA798B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</w:t>
            </w:r>
            <w:r w:rsidR="0081533C" w:rsidRPr="0081533C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 xml:space="preserve">рганизацию выполнения мероприятий Программы за счет </w:t>
      </w:r>
      <w:r w:rsidR="00E30708" w:rsidRPr="00E30708">
        <w:rPr>
          <w:rFonts w:ascii="PT Astra Sans" w:hAnsi="PT Astra Sans"/>
          <w:sz w:val="24"/>
          <w:szCs w:val="24"/>
        </w:rPr>
        <w:lastRenderedPageBreak/>
        <w:t>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20D6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</w:t>
            </w:r>
            <w:r w:rsidR="00520D6B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5F083B">
              <w:rPr>
                <w:rFonts w:ascii="PT Astra Sans" w:hAnsi="PT Astra Sans"/>
                <w:b w:val="0"/>
                <w:bCs w:val="0"/>
              </w:rPr>
              <w:t xml:space="preserve">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81533C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2460,602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81533C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2310,602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AE1538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</w:t>
            </w:r>
            <w:r w:rsidR="0081533C">
              <w:rPr>
                <w:rFonts w:ascii="PT Astra Sans" w:hAnsi="PT Astra Sans"/>
                <w:sz w:val="24"/>
                <w:szCs w:val="24"/>
                <w:lang w:eastAsia="ar-SA"/>
              </w:rPr>
              <w:t>580,602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81533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2310,602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</w:t>
      </w:r>
      <w:r w:rsidR="0075118C" w:rsidRPr="0075118C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244BE5" w:rsidRPr="00244BE5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5118C" w:rsidRPr="0075118C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244BE5" w:rsidRPr="00244BE5">
        <w:rPr>
          <w:rFonts w:ascii="PT Astra Sans" w:hAnsi="PT Astra Sans"/>
          <w:sz w:val="24"/>
          <w:szCs w:val="24"/>
        </w:rPr>
        <w:t>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"/>
        <w:gridCol w:w="2130"/>
        <w:gridCol w:w="818"/>
        <w:gridCol w:w="1939"/>
        <w:gridCol w:w="1948"/>
        <w:gridCol w:w="2002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Организация проведения оплачиваемых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Бюджет Белозерского района 150,0 </w:t>
            </w:r>
            <w:r w:rsidRPr="00C11DDC">
              <w:rPr>
                <w:rFonts w:ascii="PT Astra Sans" w:hAnsi="PT Astra Sans"/>
                <w:sz w:val="24"/>
                <w:szCs w:val="24"/>
              </w:rPr>
              <w:lastRenderedPageBreak/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</w:t>
            </w:r>
            <w:r w:rsidR="0081533C">
              <w:rPr>
                <w:rFonts w:ascii="PT Astra Sans" w:hAnsi="PT Astra Sans"/>
                <w:sz w:val="24"/>
                <w:szCs w:val="24"/>
              </w:rPr>
              <w:t>–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E1538" w:rsidRPr="00AE1538">
              <w:rPr>
                <w:rFonts w:ascii="PT Astra Sans" w:hAnsi="PT Astra Sans"/>
                <w:sz w:val="24"/>
                <w:szCs w:val="24"/>
              </w:rPr>
              <w:t>2</w:t>
            </w:r>
            <w:r w:rsidR="0081533C">
              <w:rPr>
                <w:rFonts w:ascii="PT Astra Sans" w:hAnsi="PT Astra Sans"/>
                <w:sz w:val="24"/>
                <w:szCs w:val="24"/>
              </w:rPr>
              <w:t>310,602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81533C">
              <w:rPr>
                <w:rFonts w:ascii="PT Astra Sans" w:hAnsi="PT Astra Sans"/>
                <w:sz w:val="24"/>
                <w:szCs w:val="24"/>
              </w:rPr>
              <w:t>–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1533C">
              <w:rPr>
                <w:rFonts w:ascii="PT Astra Sans" w:hAnsi="PT Astra Sans"/>
                <w:sz w:val="24"/>
                <w:szCs w:val="24"/>
              </w:rPr>
              <w:t>2310,602</w:t>
            </w:r>
            <w:r w:rsidR="00AE153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 xml:space="preserve">Временное трудоустройство 30 безработных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 xml:space="preserve">Отдел содействия занятости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  <w:r w:rsidR="0081533C">
              <w:rPr>
                <w:rFonts w:ascii="PT Astra Sans" w:hAnsi="PT Astra Sans"/>
                <w:sz w:val="24"/>
                <w:szCs w:val="24"/>
              </w:rPr>
              <w:t xml:space="preserve">, территориальные отделы </w:t>
            </w:r>
            <w:r w:rsidR="0081533C" w:rsidRPr="0081533C">
              <w:rPr>
                <w:rFonts w:ascii="PT Astra Sans" w:hAnsi="PT Astra Sans"/>
                <w:sz w:val="24"/>
                <w:szCs w:val="24"/>
              </w:rPr>
              <w:t>Белозерского муниципального округа Курганской области</w:t>
            </w:r>
            <w:r w:rsidR="0081533C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8F3369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3369" w:rsidRDefault="008F3369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8F3369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42" w:rsidRDefault="009B3D42" w:rsidP="000E2A92">
      <w:pPr>
        <w:spacing w:after="0" w:line="240" w:lineRule="auto"/>
      </w:pPr>
      <w:r>
        <w:separator/>
      </w:r>
    </w:p>
  </w:endnote>
  <w:endnote w:type="continuationSeparator" w:id="0">
    <w:p w:rsidR="009B3D42" w:rsidRDefault="009B3D42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42" w:rsidRDefault="009B3D42" w:rsidP="000E2A92">
      <w:pPr>
        <w:spacing w:after="0" w:line="240" w:lineRule="auto"/>
      </w:pPr>
      <w:r>
        <w:separator/>
      </w:r>
    </w:p>
  </w:footnote>
  <w:footnote w:type="continuationSeparator" w:id="0">
    <w:p w:rsidR="009B3D42" w:rsidRDefault="009B3D42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D2">
          <w:rPr>
            <w:noProof/>
          </w:rPr>
          <w:t>5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769C8"/>
    <w:rsid w:val="00087B59"/>
    <w:rsid w:val="000B1588"/>
    <w:rsid w:val="000B26B1"/>
    <w:rsid w:val="000B30F6"/>
    <w:rsid w:val="000C2863"/>
    <w:rsid w:val="000C31DC"/>
    <w:rsid w:val="000E2A92"/>
    <w:rsid w:val="000F2408"/>
    <w:rsid w:val="00101243"/>
    <w:rsid w:val="001070E4"/>
    <w:rsid w:val="00113310"/>
    <w:rsid w:val="00122337"/>
    <w:rsid w:val="00162182"/>
    <w:rsid w:val="001A4977"/>
    <w:rsid w:val="001F2B5A"/>
    <w:rsid w:val="002057CE"/>
    <w:rsid w:val="00207055"/>
    <w:rsid w:val="00210893"/>
    <w:rsid w:val="0021677D"/>
    <w:rsid w:val="002373E6"/>
    <w:rsid w:val="00237831"/>
    <w:rsid w:val="00244BE5"/>
    <w:rsid w:val="00263306"/>
    <w:rsid w:val="00265D1A"/>
    <w:rsid w:val="00284CE4"/>
    <w:rsid w:val="002867E0"/>
    <w:rsid w:val="00286E95"/>
    <w:rsid w:val="00290988"/>
    <w:rsid w:val="002B764B"/>
    <w:rsid w:val="002E02D4"/>
    <w:rsid w:val="002E68E0"/>
    <w:rsid w:val="00330A17"/>
    <w:rsid w:val="00331608"/>
    <w:rsid w:val="003443DA"/>
    <w:rsid w:val="00382C7D"/>
    <w:rsid w:val="0038416B"/>
    <w:rsid w:val="003A7FD2"/>
    <w:rsid w:val="003C447C"/>
    <w:rsid w:val="003E2707"/>
    <w:rsid w:val="003F20A5"/>
    <w:rsid w:val="003F6BCD"/>
    <w:rsid w:val="003F7840"/>
    <w:rsid w:val="00400FC2"/>
    <w:rsid w:val="00406536"/>
    <w:rsid w:val="004206D2"/>
    <w:rsid w:val="00451DC3"/>
    <w:rsid w:val="004543FF"/>
    <w:rsid w:val="004564DB"/>
    <w:rsid w:val="004613F3"/>
    <w:rsid w:val="004647BB"/>
    <w:rsid w:val="0048497D"/>
    <w:rsid w:val="004B7345"/>
    <w:rsid w:val="004C7EA8"/>
    <w:rsid w:val="004F3B95"/>
    <w:rsid w:val="004F432E"/>
    <w:rsid w:val="00507186"/>
    <w:rsid w:val="00520D6B"/>
    <w:rsid w:val="00537784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607365"/>
    <w:rsid w:val="00607D1B"/>
    <w:rsid w:val="00636308"/>
    <w:rsid w:val="00674864"/>
    <w:rsid w:val="00680580"/>
    <w:rsid w:val="00692398"/>
    <w:rsid w:val="00695561"/>
    <w:rsid w:val="006D36AB"/>
    <w:rsid w:val="006E34D1"/>
    <w:rsid w:val="006E5CC1"/>
    <w:rsid w:val="00707EE7"/>
    <w:rsid w:val="007402B5"/>
    <w:rsid w:val="0075118C"/>
    <w:rsid w:val="00767BD7"/>
    <w:rsid w:val="00783118"/>
    <w:rsid w:val="00786CCB"/>
    <w:rsid w:val="00794A20"/>
    <w:rsid w:val="007A6027"/>
    <w:rsid w:val="007B0639"/>
    <w:rsid w:val="007B3ECE"/>
    <w:rsid w:val="007C17D1"/>
    <w:rsid w:val="007D43F0"/>
    <w:rsid w:val="007F1211"/>
    <w:rsid w:val="007F1FD3"/>
    <w:rsid w:val="0081533C"/>
    <w:rsid w:val="0082425F"/>
    <w:rsid w:val="00851011"/>
    <w:rsid w:val="00872C1C"/>
    <w:rsid w:val="00876D14"/>
    <w:rsid w:val="008A16EE"/>
    <w:rsid w:val="008A2653"/>
    <w:rsid w:val="008C33D2"/>
    <w:rsid w:val="008F0E84"/>
    <w:rsid w:val="008F3369"/>
    <w:rsid w:val="0090318D"/>
    <w:rsid w:val="0091507B"/>
    <w:rsid w:val="00917682"/>
    <w:rsid w:val="0092710F"/>
    <w:rsid w:val="00980D99"/>
    <w:rsid w:val="00992AF3"/>
    <w:rsid w:val="009A483C"/>
    <w:rsid w:val="009B0C05"/>
    <w:rsid w:val="009B3D42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AE1538"/>
    <w:rsid w:val="00B26CC1"/>
    <w:rsid w:val="00B7755A"/>
    <w:rsid w:val="00B80D65"/>
    <w:rsid w:val="00B9780F"/>
    <w:rsid w:val="00BA438C"/>
    <w:rsid w:val="00BA798B"/>
    <w:rsid w:val="00BB580A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D04597"/>
    <w:rsid w:val="00D54638"/>
    <w:rsid w:val="00D54A80"/>
    <w:rsid w:val="00DA7FCB"/>
    <w:rsid w:val="00DB3521"/>
    <w:rsid w:val="00DC0989"/>
    <w:rsid w:val="00DE1608"/>
    <w:rsid w:val="00DE6F8C"/>
    <w:rsid w:val="00DE70B4"/>
    <w:rsid w:val="00DF0D5F"/>
    <w:rsid w:val="00E30708"/>
    <w:rsid w:val="00E34F05"/>
    <w:rsid w:val="00E51B0B"/>
    <w:rsid w:val="00E54D32"/>
    <w:rsid w:val="00E55764"/>
    <w:rsid w:val="00ED4701"/>
    <w:rsid w:val="00EE3962"/>
    <w:rsid w:val="00F228AB"/>
    <w:rsid w:val="00F254C8"/>
    <w:rsid w:val="00F36CE1"/>
    <w:rsid w:val="00F66008"/>
    <w:rsid w:val="00F87D7D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5FF8-2CCB-41F9-A429-5466A49A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3</cp:revision>
  <cp:lastPrinted>2022-12-06T07:38:00Z</cp:lastPrinted>
  <dcterms:created xsi:type="dcterms:W3CDTF">2022-12-06T09:07:00Z</dcterms:created>
  <dcterms:modified xsi:type="dcterms:W3CDTF">2022-12-07T10:23:00Z</dcterms:modified>
</cp:coreProperties>
</file>