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04" w:rsidRDefault="00026604" w:rsidP="00026604">
      <w:pPr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894642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026604" w:rsidRPr="00894642" w:rsidRDefault="00026604" w:rsidP="00026604">
      <w:pPr>
        <w:jc w:val="center"/>
        <w:rPr>
          <w:rFonts w:ascii="PT Astra Sans" w:hAnsi="PT Astra Sans"/>
          <w:b/>
          <w:sz w:val="36"/>
          <w:szCs w:val="36"/>
        </w:rPr>
      </w:pPr>
      <w:r w:rsidRPr="00894642">
        <w:rPr>
          <w:rFonts w:ascii="PT Astra Sans" w:hAnsi="PT Astra Sans"/>
          <w:b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026604" w:rsidRPr="00894642" w:rsidRDefault="00026604" w:rsidP="00026604">
      <w:pPr>
        <w:jc w:val="center"/>
        <w:rPr>
          <w:rFonts w:ascii="PT Astra Sans" w:hAnsi="PT Astra Sans"/>
          <w:b/>
          <w:sz w:val="36"/>
          <w:szCs w:val="36"/>
        </w:rPr>
      </w:pPr>
      <w:r w:rsidRPr="0089464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026604" w:rsidRPr="00F20DD4" w:rsidRDefault="00026604" w:rsidP="00F20DD4">
      <w:pPr>
        <w:jc w:val="center"/>
        <w:rPr>
          <w:rFonts w:ascii="PT Astra Sans" w:hAnsi="PT Astra Sans"/>
          <w:b/>
          <w:sz w:val="36"/>
          <w:szCs w:val="36"/>
        </w:rPr>
      </w:pPr>
    </w:p>
    <w:p w:rsidR="00026604" w:rsidRPr="00894642" w:rsidRDefault="00026604" w:rsidP="00026604">
      <w:pPr>
        <w:ind w:right="278"/>
        <w:jc w:val="center"/>
        <w:rPr>
          <w:rFonts w:ascii="PT Astra Sans" w:hAnsi="PT Astra Sans"/>
          <w:b/>
          <w:sz w:val="52"/>
          <w:szCs w:val="52"/>
        </w:rPr>
      </w:pPr>
      <w:r w:rsidRPr="00894642">
        <w:rPr>
          <w:rFonts w:ascii="PT Astra Sans" w:hAnsi="PT Astra Sans"/>
          <w:b/>
          <w:sz w:val="52"/>
          <w:szCs w:val="52"/>
        </w:rPr>
        <w:t>ПОСТАНОВЛЕНИЕ</w:t>
      </w:r>
    </w:p>
    <w:p w:rsidR="00026604" w:rsidRPr="00894642" w:rsidRDefault="00026604" w:rsidP="00026604">
      <w:pPr>
        <w:ind w:right="278"/>
        <w:jc w:val="center"/>
        <w:rPr>
          <w:rFonts w:ascii="PT Astra Sans" w:hAnsi="PT Astra Sans"/>
          <w:b/>
          <w:sz w:val="52"/>
          <w:szCs w:val="52"/>
        </w:rPr>
      </w:pPr>
    </w:p>
    <w:p w:rsidR="00FA5190" w:rsidRPr="0099632C" w:rsidRDefault="00026604" w:rsidP="00FA5190">
      <w:pPr>
        <w:ind w:right="278"/>
        <w:rPr>
          <w:rFonts w:ascii="PT Astra Sans" w:hAnsi="PT Astra Sans"/>
        </w:rPr>
      </w:pPr>
      <w:r w:rsidRPr="0099632C">
        <w:rPr>
          <w:rFonts w:ascii="PT Astra Sans" w:hAnsi="PT Astra Sans"/>
        </w:rPr>
        <w:t>от «</w:t>
      </w:r>
      <w:r w:rsidR="00ED0E65">
        <w:rPr>
          <w:rFonts w:ascii="PT Astra Sans" w:hAnsi="PT Astra Sans"/>
        </w:rPr>
        <w:t>17</w:t>
      </w:r>
      <w:r w:rsidRPr="0099632C">
        <w:rPr>
          <w:rFonts w:ascii="PT Astra Sans" w:hAnsi="PT Astra Sans"/>
        </w:rPr>
        <w:t xml:space="preserve">» </w:t>
      </w:r>
      <w:r w:rsidR="00ED0E65">
        <w:rPr>
          <w:rFonts w:ascii="PT Astra Sans" w:hAnsi="PT Astra Sans"/>
        </w:rPr>
        <w:t>декабря</w:t>
      </w:r>
      <w:r w:rsidRPr="0099632C">
        <w:rPr>
          <w:rFonts w:ascii="PT Astra Sans" w:hAnsi="PT Astra Sans"/>
        </w:rPr>
        <w:t xml:space="preserve"> 202</w:t>
      </w:r>
      <w:r w:rsidR="00F20DD4" w:rsidRPr="0099632C">
        <w:rPr>
          <w:rFonts w:ascii="PT Astra Sans" w:hAnsi="PT Astra Sans"/>
        </w:rPr>
        <w:t>4</w:t>
      </w:r>
      <w:r w:rsidRPr="0099632C">
        <w:rPr>
          <w:rFonts w:ascii="PT Astra Sans" w:hAnsi="PT Astra Sans"/>
        </w:rPr>
        <w:t xml:space="preserve"> года № </w:t>
      </w:r>
      <w:r w:rsidR="00ED0E65">
        <w:rPr>
          <w:rFonts w:ascii="PT Astra Sans" w:hAnsi="PT Astra Sans"/>
        </w:rPr>
        <w:t>999</w:t>
      </w:r>
    </w:p>
    <w:p w:rsidR="00026604" w:rsidRPr="00FA5190" w:rsidRDefault="00FA5190" w:rsidP="00FA5190">
      <w:pPr>
        <w:ind w:right="278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              </w:t>
      </w:r>
      <w:r w:rsidR="00026604" w:rsidRPr="00894642">
        <w:rPr>
          <w:rFonts w:ascii="PT Astra Sans" w:hAnsi="PT Astra Sans"/>
          <w:sz w:val="20"/>
          <w:szCs w:val="20"/>
        </w:rPr>
        <w:t xml:space="preserve">     с. Белозерское</w:t>
      </w:r>
    </w:p>
    <w:p w:rsidR="00026604" w:rsidRPr="0099632C" w:rsidRDefault="00026604" w:rsidP="00026604">
      <w:pPr>
        <w:ind w:left="709"/>
        <w:jc w:val="both"/>
        <w:rPr>
          <w:rFonts w:ascii="PT Astra Sans" w:hAnsi="PT Astra Sans"/>
        </w:rPr>
      </w:pPr>
    </w:p>
    <w:p w:rsidR="00F20DD4" w:rsidRPr="0099632C" w:rsidRDefault="00F20DD4" w:rsidP="00026604">
      <w:pPr>
        <w:ind w:left="709"/>
        <w:jc w:val="both"/>
        <w:rPr>
          <w:rFonts w:ascii="PT Astra Sans" w:hAnsi="PT Astra Sans"/>
        </w:rPr>
      </w:pPr>
    </w:p>
    <w:p w:rsidR="00F20DD4" w:rsidRPr="00D72106" w:rsidRDefault="00F20DD4" w:rsidP="00026604">
      <w:pPr>
        <w:ind w:left="709"/>
        <w:jc w:val="both"/>
        <w:rPr>
          <w:rFonts w:ascii="PT Astra Sans" w:hAnsi="PT Astra Sans"/>
        </w:rPr>
      </w:pPr>
    </w:p>
    <w:p w:rsidR="0099632C" w:rsidRPr="00151D74" w:rsidRDefault="00555CBF" w:rsidP="009949CB">
      <w:pPr>
        <w:ind w:right="-1"/>
        <w:jc w:val="center"/>
        <w:rPr>
          <w:rFonts w:ascii="PT Astra Sans" w:hAnsi="PT Astra Sans"/>
          <w:b/>
        </w:rPr>
      </w:pPr>
      <w:r w:rsidRPr="00D72106">
        <w:rPr>
          <w:rFonts w:ascii="PT Astra Sans" w:hAnsi="PT Astra Sans"/>
          <w:b/>
        </w:rPr>
        <w:t>О проведении аукциона по</w:t>
      </w:r>
      <w:r w:rsidR="00427B92" w:rsidRPr="00D72106">
        <w:rPr>
          <w:rFonts w:ascii="PT Astra Sans" w:hAnsi="PT Astra Sans"/>
          <w:b/>
        </w:rPr>
        <w:t xml:space="preserve"> продаже</w:t>
      </w:r>
      <w:r w:rsidR="008B18FC" w:rsidRPr="00D72106">
        <w:rPr>
          <w:rFonts w:ascii="PT Astra Sans" w:hAnsi="PT Astra Sans"/>
          <w:b/>
        </w:rPr>
        <w:t xml:space="preserve"> здания</w:t>
      </w:r>
      <w:r w:rsidR="00F20DD4" w:rsidRPr="00D72106">
        <w:rPr>
          <w:rFonts w:ascii="PT Astra Sans" w:hAnsi="PT Astra Sans"/>
          <w:b/>
        </w:rPr>
        <w:t>,</w:t>
      </w:r>
      <w:r w:rsidR="00D66A3C" w:rsidRPr="00D72106">
        <w:rPr>
          <w:rFonts w:ascii="PT Astra Sans" w:hAnsi="PT Astra Sans"/>
          <w:b/>
        </w:rPr>
        <w:t xml:space="preserve"> </w:t>
      </w:r>
      <w:r w:rsidR="008B18FC" w:rsidRPr="00D72106">
        <w:rPr>
          <w:rFonts w:ascii="PT Astra Sans" w:hAnsi="PT Astra Sans"/>
          <w:b/>
        </w:rPr>
        <w:t>расположенного</w:t>
      </w:r>
      <w:r w:rsidR="00026604" w:rsidRPr="00D72106">
        <w:rPr>
          <w:rFonts w:ascii="PT Astra Sans" w:hAnsi="PT Astra Sans"/>
          <w:b/>
        </w:rPr>
        <w:t xml:space="preserve"> по адресу: Российская Федерация, Ку</w:t>
      </w:r>
      <w:r w:rsidR="00026604" w:rsidRPr="00151D74">
        <w:rPr>
          <w:rFonts w:ascii="PT Astra Sans" w:hAnsi="PT Astra Sans"/>
          <w:b/>
        </w:rPr>
        <w:t>рганская область,</w:t>
      </w:r>
      <w:r w:rsidR="00D72106" w:rsidRPr="00151D74">
        <w:rPr>
          <w:rFonts w:ascii="PT Astra Sans" w:hAnsi="PT Astra Sans"/>
          <w:b/>
        </w:rPr>
        <w:t xml:space="preserve"> муниципальный округ</w:t>
      </w:r>
      <w:r w:rsidR="00026604" w:rsidRPr="00151D74">
        <w:rPr>
          <w:rFonts w:ascii="PT Astra Sans" w:hAnsi="PT Astra Sans"/>
          <w:b/>
        </w:rPr>
        <w:t xml:space="preserve"> Белозерский</w:t>
      </w:r>
      <w:r w:rsidR="009161BA" w:rsidRPr="00151D74">
        <w:rPr>
          <w:rFonts w:ascii="PT Astra Sans" w:hAnsi="PT Astra Sans"/>
          <w:b/>
        </w:rPr>
        <w:t>,</w:t>
      </w:r>
    </w:p>
    <w:p w:rsidR="00026604" w:rsidRPr="00151D74" w:rsidRDefault="00494A0E" w:rsidP="009949CB">
      <w:pPr>
        <w:ind w:right="-1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д</w:t>
      </w:r>
      <w:r w:rsidR="00151D74" w:rsidRPr="00151D74">
        <w:rPr>
          <w:rFonts w:ascii="PT Astra Sans" w:hAnsi="PT Astra Sans"/>
          <w:b/>
        </w:rPr>
        <w:t>. Куликово, ул. Центральная, стр. 15А</w:t>
      </w:r>
    </w:p>
    <w:p w:rsidR="00026604" w:rsidRPr="0099632C" w:rsidRDefault="00026604" w:rsidP="00026604">
      <w:pPr>
        <w:ind w:right="-1"/>
        <w:jc w:val="center"/>
        <w:rPr>
          <w:rFonts w:ascii="PT Astra Sans" w:hAnsi="PT Astra Sans"/>
          <w:b/>
        </w:rPr>
      </w:pPr>
    </w:p>
    <w:p w:rsidR="00026604" w:rsidRPr="0099632C" w:rsidRDefault="00026604" w:rsidP="00026604">
      <w:pPr>
        <w:ind w:right="-1"/>
        <w:jc w:val="center"/>
        <w:rPr>
          <w:rFonts w:ascii="PT Astra Sans" w:hAnsi="PT Astra Sans"/>
        </w:rPr>
      </w:pPr>
    </w:p>
    <w:p w:rsidR="00026604" w:rsidRPr="00151D74" w:rsidRDefault="00026604" w:rsidP="00026604">
      <w:pPr>
        <w:ind w:right="-6" w:firstLine="709"/>
        <w:jc w:val="both"/>
        <w:rPr>
          <w:rFonts w:ascii="PT Astra Sans" w:hAnsi="PT Astra Sans"/>
        </w:rPr>
      </w:pPr>
      <w:r w:rsidRPr="0099632C">
        <w:rPr>
          <w:rFonts w:ascii="PT Astra Sans" w:hAnsi="PT Astra Sans" w:cs="Liberation Sans"/>
          <w:spacing w:val="4"/>
        </w:rPr>
        <w:t xml:space="preserve">В соответствии с </w:t>
      </w:r>
      <w:r w:rsidR="00555CBF" w:rsidRPr="0099632C">
        <w:rPr>
          <w:rFonts w:ascii="PT Astra Sans" w:hAnsi="PT Astra Sans" w:cs="Liberation Sans"/>
          <w:spacing w:val="4"/>
        </w:rPr>
        <w:t xml:space="preserve">Федеральным законом от 21 декабря 2001 года № 178-ФЗ </w:t>
      </w:r>
      <w:r w:rsidR="0099632C">
        <w:rPr>
          <w:rFonts w:ascii="PT Astra Sans" w:hAnsi="PT Astra Sans" w:cs="Liberation Sans"/>
          <w:spacing w:val="4"/>
        </w:rPr>
        <w:t xml:space="preserve">  </w:t>
      </w:r>
      <w:r w:rsidR="00555CBF" w:rsidRPr="0099632C">
        <w:rPr>
          <w:rFonts w:ascii="PT Astra Sans" w:hAnsi="PT Astra Sans" w:cs="Liberation Sans"/>
          <w:spacing w:val="4"/>
        </w:rPr>
        <w:t xml:space="preserve">«О приватизации государственного и муниципального имущества», </w:t>
      </w:r>
      <w:r w:rsidRPr="0099632C">
        <w:rPr>
          <w:rFonts w:ascii="PT Astra Sans" w:hAnsi="PT Astra Sans" w:cs="Liberation Sans"/>
          <w:spacing w:val="4"/>
        </w:rPr>
        <w:t>прогнозным планом (программой) приватизации муниципального имущества Белозерского муниципального округа Курганской области на 2022-2024 годы, утвержденным решением Думы Белозерского муниципального округа Курганской области от 26</w:t>
      </w:r>
      <w:r w:rsidRPr="0099632C">
        <w:rPr>
          <w:rFonts w:ascii="PT Astra Sans" w:hAnsi="PT Astra Sans"/>
        </w:rPr>
        <w:t xml:space="preserve"> июля 2022 года №</w:t>
      </w:r>
      <w:r w:rsidR="00F20DD4" w:rsidRPr="0099632C">
        <w:rPr>
          <w:rFonts w:ascii="PT Astra Sans" w:hAnsi="PT Astra Sans"/>
        </w:rPr>
        <w:t xml:space="preserve"> </w:t>
      </w:r>
      <w:r w:rsidRPr="0099632C">
        <w:rPr>
          <w:rFonts w:ascii="PT Astra Sans" w:hAnsi="PT Astra Sans"/>
        </w:rPr>
        <w:t>156</w:t>
      </w:r>
      <w:r w:rsidR="00F20DD4" w:rsidRPr="0099632C">
        <w:rPr>
          <w:rFonts w:ascii="PT Astra Sans" w:hAnsi="PT Astra Sans"/>
        </w:rPr>
        <w:t xml:space="preserve">, Уставом Белозерского муниципального округа Курганской области, </w:t>
      </w:r>
      <w:r w:rsidR="00F20DD4" w:rsidRPr="00151D74">
        <w:rPr>
          <w:rFonts w:ascii="PT Astra Sans" w:hAnsi="PT Astra Sans"/>
        </w:rPr>
        <w:t>на основании</w:t>
      </w:r>
      <w:r w:rsidR="00B365FB" w:rsidRPr="00151D74">
        <w:rPr>
          <w:rFonts w:ascii="PT Astra Sans" w:hAnsi="PT Astra Sans"/>
        </w:rPr>
        <w:t xml:space="preserve"> </w:t>
      </w:r>
      <w:r w:rsidRPr="00151D74">
        <w:rPr>
          <w:rFonts w:ascii="PT Astra Sans" w:hAnsi="PT Astra Sans"/>
        </w:rPr>
        <w:t>отчет</w:t>
      </w:r>
      <w:r w:rsidR="00F20DD4" w:rsidRPr="00151D74">
        <w:rPr>
          <w:rFonts w:ascii="PT Astra Sans" w:hAnsi="PT Astra Sans"/>
        </w:rPr>
        <w:t>а</w:t>
      </w:r>
      <w:r w:rsidR="00212A46" w:rsidRPr="00151D74">
        <w:rPr>
          <w:rFonts w:ascii="PT Astra Sans" w:hAnsi="PT Astra Sans"/>
        </w:rPr>
        <w:t xml:space="preserve"> независимого оценщика общества с ограниченной ответственностью</w:t>
      </w:r>
      <w:r w:rsidRPr="00151D74">
        <w:rPr>
          <w:rFonts w:ascii="PT Astra Sans" w:hAnsi="PT Astra Sans"/>
        </w:rPr>
        <w:t xml:space="preserve"> </w:t>
      </w:r>
      <w:r w:rsidR="00212A46" w:rsidRPr="00151D74">
        <w:rPr>
          <w:rFonts w:ascii="PT Astra Sans" w:hAnsi="PT Astra Sans"/>
        </w:rPr>
        <w:t xml:space="preserve">«Центр экономического содействия» </w:t>
      </w:r>
      <w:r w:rsidR="00FC23ED" w:rsidRPr="00151D74">
        <w:rPr>
          <w:rFonts w:ascii="PT Astra Sans" w:hAnsi="PT Astra Sans"/>
        </w:rPr>
        <w:t>от 28 октября</w:t>
      </w:r>
      <w:r w:rsidR="00555CBF" w:rsidRPr="00151D74">
        <w:rPr>
          <w:rFonts w:ascii="PT Astra Sans" w:hAnsi="PT Astra Sans"/>
        </w:rPr>
        <w:t xml:space="preserve"> 2024 года </w:t>
      </w:r>
      <w:r w:rsidR="0099632C" w:rsidRPr="00151D74">
        <w:rPr>
          <w:rFonts w:ascii="PT Astra Sans" w:hAnsi="PT Astra Sans"/>
        </w:rPr>
        <w:t xml:space="preserve">                </w:t>
      </w:r>
      <w:r w:rsidRPr="00151D74">
        <w:rPr>
          <w:rFonts w:ascii="PT Astra Sans" w:hAnsi="PT Astra Sans"/>
        </w:rPr>
        <w:t>№</w:t>
      </w:r>
      <w:r w:rsidR="00FC23ED" w:rsidRPr="00151D74">
        <w:rPr>
          <w:rFonts w:ascii="PT Astra Sans" w:hAnsi="PT Astra Sans"/>
        </w:rPr>
        <w:t xml:space="preserve"> </w:t>
      </w:r>
      <w:r w:rsidR="00151D74" w:rsidRPr="00151D74">
        <w:rPr>
          <w:rFonts w:ascii="PT Astra Sans" w:hAnsi="PT Astra Sans"/>
        </w:rPr>
        <w:t>5913</w:t>
      </w:r>
      <w:r w:rsidR="00B365FB" w:rsidRPr="00151D74">
        <w:rPr>
          <w:rFonts w:ascii="PT Astra Sans" w:hAnsi="PT Astra Sans"/>
        </w:rPr>
        <w:t>/2</w:t>
      </w:r>
      <w:r w:rsidR="00212A46" w:rsidRPr="00151D74">
        <w:rPr>
          <w:rFonts w:ascii="PT Astra Sans" w:hAnsi="PT Astra Sans"/>
        </w:rPr>
        <w:t>4</w:t>
      </w:r>
      <w:r w:rsidRPr="00151D74">
        <w:rPr>
          <w:rFonts w:ascii="PT Astra Sans" w:hAnsi="PT Astra Sans"/>
        </w:rPr>
        <w:t xml:space="preserve"> «</w:t>
      </w:r>
      <w:r w:rsidR="00212A46" w:rsidRPr="00151D74">
        <w:rPr>
          <w:rFonts w:ascii="PT Astra Sans" w:hAnsi="PT Astra Sans"/>
        </w:rPr>
        <w:t>О</w:t>
      </w:r>
      <w:r w:rsidR="007F2256" w:rsidRPr="00151D74">
        <w:rPr>
          <w:rFonts w:ascii="PT Astra Sans" w:hAnsi="PT Astra Sans"/>
        </w:rPr>
        <w:t>б оценке объекта</w:t>
      </w:r>
      <w:r w:rsidR="00212A46" w:rsidRPr="00151D74">
        <w:rPr>
          <w:rFonts w:ascii="PT Astra Sans" w:hAnsi="PT Astra Sans"/>
        </w:rPr>
        <w:t xml:space="preserve"> недвижимого имущества</w:t>
      </w:r>
      <w:r w:rsidRPr="00151D74">
        <w:rPr>
          <w:rFonts w:ascii="PT Astra Sans" w:hAnsi="PT Astra Sans"/>
        </w:rPr>
        <w:t>», Администрация Белозерского муниципального округа</w:t>
      </w:r>
    </w:p>
    <w:p w:rsidR="00026604" w:rsidRPr="00151D74" w:rsidRDefault="00026604" w:rsidP="00026604">
      <w:pPr>
        <w:ind w:right="-6"/>
        <w:jc w:val="both"/>
        <w:rPr>
          <w:rFonts w:ascii="PT Astra Sans" w:hAnsi="PT Astra Sans"/>
          <w:b/>
        </w:rPr>
      </w:pPr>
      <w:r w:rsidRPr="00151D74">
        <w:rPr>
          <w:rFonts w:ascii="PT Astra Sans" w:hAnsi="PT Astra Sans"/>
        </w:rPr>
        <w:t>ПОСТАНОВЛЯЕТ:</w:t>
      </w:r>
    </w:p>
    <w:p w:rsidR="00026604" w:rsidRPr="00151D74" w:rsidRDefault="00026604" w:rsidP="00A414CD">
      <w:pPr>
        <w:ind w:firstLine="709"/>
        <w:jc w:val="both"/>
        <w:rPr>
          <w:rFonts w:ascii="PT Astra Sans" w:hAnsi="PT Astra Sans" w:cs="Liberation Sans"/>
          <w:spacing w:val="4"/>
        </w:rPr>
      </w:pPr>
      <w:r w:rsidRPr="0099632C">
        <w:rPr>
          <w:rFonts w:ascii="PT Astra Sans" w:hAnsi="PT Astra Sans" w:cs="Liberation Sans"/>
          <w:spacing w:val="4"/>
        </w:rPr>
        <w:t xml:space="preserve">1. </w:t>
      </w:r>
      <w:r w:rsidR="0099632C" w:rsidRPr="00B1009E">
        <w:rPr>
          <w:rFonts w:ascii="PT Astra Sans" w:hAnsi="PT Astra Sans" w:cs="Liberation Sans"/>
          <w:spacing w:val="4"/>
        </w:rPr>
        <w:t xml:space="preserve">Приватизировать путем продажи на аукционе в электронной форме открытом по </w:t>
      </w:r>
      <w:r w:rsidR="0099632C" w:rsidRPr="00151D74">
        <w:rPr>
          <w:rFonts w:ascii="PT Astra Sans" w:hAnsi="PT Astra Sans" w:cs="Liberation Sans"/>
          <w:spacing w:val="4"/>
        </w:rPr>
        <w:t>составу участников объект недвижимого имущества:</w:t>
      </w:r>
      <w:r w:rsidR="00E45437" w:rsidRPr="00151D74">
        <w:rPr>
          <w:rFonts w:ascii="PT Astra Sans" w:hAnsi="PT Astra Sans" w:cs="Liberation Sans"/>
          <w:spacing w:val="4"/>
        </w:rPr>
        <w:t xml:space="preserve"> здани</w:t>
      </w:r>
      <w:r w:rsidR="0099632C" w:rsidRPr="00151D74">
        <w:rPr>
          <w:rFonts w:ascii="PT Astra Sans" w:hAnsi="PT Astra Sans" w:cs="Liberation Sans"/>
          <w:spacing w:val="4"/>
        </w:rPr>
        <w:t>е</w:t>
      </w:r>
      <w:r w:rsidR="00E45437" w:rsidRPr="00151D74">
        <w:rPr>
          <w:rFonts w:ascii="PT Astra Sans" w:hAnsi="PT Astra Sans" w:cs="Liberation Sans"/>
          <w:spacing w:val="4"/>
        </w:rPr>
        <w:t>, кадастровый номер:</w:t>
      </w:r>
      <w:r w:rsidR="00151D74" w:rsidRPr="00151D74">
        <w:rPr>
          <w:rFonts w:ascii="PT Astra Sans" w:hAnsi="PT Astra Sans"/>
        </w:rPr>
        <w:t xml:space="preserve"> 45:02:031101:515</w:t>
      </w:r>
      <w:r w:rsidR="00FF0FE6" w:rsidRPr="00151D74">
        <w:rPr>
          <w:rFonts w:ascii="PT Astra Sans" w:hAnsi="PT Astra Sans" w:cs="Liberation Sans"/>
          <w:spacing w:val="4"/>
        </w:rPr>
        <w:t>,</w:t>
      </w:r>
      <w:r w:rsidR="00E45437" w:rsidRPr="00151D74">
        <w:rPr>
          <w:rFonts w:ascii="PT Astra Sans" w:hAnsi="PT Astra Sans" w:cs="Liberation Sans"/>
          <w:spacing w:val="4"/>
        </w:rPr>
        <w:t xml:space="preserve"> н</w:t>
      </w:r>
      <w:r w:rsidR="00165FAF" w:rsidRPr="00151D74">
        <w:rPr>
          <w:rFonts w:ascii="PT Astra Sans" w:hAnsi="PT Astra Sans" w:cs="Liberation Sans"/>
          <w:spacing w:val="4"/>
        </w:rPr>
        <w:t>аз</w:t>
      </w:r>
      <w:r w:rsidR="000F6596" w:rsidRPr="00151D74">
        <w:rPr>
          <w:rFonts w:ascii="PT Astra Sans" w:hAnsi="PT Astra Sans" w:cs="Liberation Sans"/>
          <w:spacing w:val="4"/>
        </w:rPr>
        <w:t>начение: нежилое; площадь:</w:t>
      </w:r>
      <w:r w:rsidR="00B1009E" w:rsidRPr="00151D74">
        <w:rPr>
          <w:rFonts w:ascii="PT Astra Sans" w:hAnsi="PT Astra Sans"/>
        </w:rPr>
        <w:t xml:space="preserve"> </w:t>
      </w:r>
      <w:r w:rsidR="00151D74" w:rsidRPr="00151D74">
        <w:rPr>
          <w:rFonts w:ascii="PT Astra Sans" w:hAnsi="PT Astra Sans"/>
        </w:rPr>
        <w:t xml:space="preserve">802,4 </w:t>
      </w:r>
      <w:r w:rsidR="00E45437" w:rsidRPr="00151D74">
        <w:rPr>
          <w:rFonts w:ascii="PT Astra Sans" w:hAnsi="PT Astra Sans" w:cs="Liberation Sans"/>
          <w:spacing w:val="4"/>
        </w:rPr>
        <w:t>кв. м</w:t>
      </w:r>
      <w:r w:rsidR="00165FAF" w:rsidRPr="00151D74">
        <w:rPr>
          <w:rFonts w:ascii="PT Astra Sans" w:hAnsi="PT Astra Sans" w:cs="Liberation Sans"/>
          <w:spacing w:val="4"/>
        </w:rPr>
        <w:t>,</w:t>
      </w:r>
      <w:r w:rsidR="00E45437" w:rsidRPr="00151D74">
        <w:rPr>
          <w:rFonts w:ascii="PT Astra Sans" w:hAnsi="PT Astra Sans" w:cs="Liberation Sans"/>
          <w:spacing w:val="4"/>
        </w:rPr>
        <w:t xml:space="preserve"> </w:t>
      </w:r>
      <w:r w:rsidR="00151D74" w:rsidRPr="00151D74">
        <w:rPr>
          <w:rFonts w:ascii="PT Astra Sans" w:hAnsi="PT Astra Sans" w:cs="Liberation Sans"/>
          <w:spacing w:val="4"/>
        </w:rPr>
        <w:t>этажность: 2</w:t>
      </w:r>
      <w:r w:rsidR="00E45437" w:rsidRPr="00151D74">
        <w:rPr>
          <w:rFonts w:ascii="PT Astra Sans" w:hAnsi="PT Astra Sans" w:cs="Liberation Sans"/>
          <w:spacing w:val="4"/>
        </w:rPr>
        <w:t>,</w:t>
      </w:r>
      <w:r w:rsidR="00E44218">
        <w:rPr>
          <w:rFonts w:ascii="PT Astra Sans" w:hAnsi="PT Astra Sans" w:cs="Liberation Sans"/>
          <w:spacing w:val="4"/>
        </w:rPr>
        <w:t xml:space="preserve"> в том числе подземных 0,</w:t>
      </w:r>
      <w:r w:rsidR="00E45437" w:rsidRPr="00151D74">
        <w:rPr>
          <w:rFonts w:ascii="PT Astra Sans" w:hAnsi="PT Astra Sans" w:cs="Liberation Sans"/>
          <w:spacing w:val="4"/>
        </w:rPr>
        <w:t xml:space="preserve"> одновременно с </w:t>
      </w:r>
      <w:r w:rsidR="00165FAF" w:rsidRPr="00151D74">
        <w:rPr>
          <w:rFonts w:ascii="PT Astra Sans" w:hAnsi="PT Astra Sans" w:cs="Liberation Sans"/>
          <w:spacing w:val="4"/>
        </w:rPr>
        <w:t xml:space="preserve">земельным участком площадью </w:t>
      </w:r>
      <w:r w:rsidR="00151D74" w:rsidRPr="00151D74">
        <w:rPr>
          <w:rFonts w:ascii="PT Astra Sans" w:hAnsi="PT Astra Sans"/>
        </w:rPr>
        <w:t>3223</w:t>
      </w:r>
      <w:r w:rsidR="00B1009E" w:rsidRPr="00151D74">
        <w:rPr>
          <w:rFonts w:ascii="PT Astra Sans" w:hAnsi="PT Astra Sans"/>
        </w:rPr>
        <w:t xml:space="preserve"> </w:t>
      </w:r>
      <w:r w:rsidR="00B1009E" w:rsidRPr="00151D74">
        <w:rPr>
          <w:rFonts w:ascii="PT Astra Sans" w:hAnsi="PT Astra Sans" w:cs="Liberation Sans"/>
          <w:spacing w:val="4"/>
        </w:rPr>
        <w:t>кв. м,</w:t>
      </w:r>
      <w:r w:rsidR="00151D74">
        <w:rPr>
          <w:rFonts w:ascii="PT Astra Sans" w:hAnsi="PT Astra Sans" w:cs="Liberation Sans"/>
          <w:spacing w:val="4"/>
        </w:rPr>
        <w:t xml:space="preserve"> </w:t>
      </w:r>
      <w:r w:rsidR="00165FAF" w:rsidRPr="00151D74">
        <w:rPr>
          <w:rFonts w:ascii="PT Astra Sans" w:hAnsi="PT Astra Sans" w:cs="Liberation Sans"/>
          <w:spacing w:val="4"/>
        </w:rPr>
        <w:t xml:space="preserve">с кадастровым номером </w:t>
      </w:r>
      <w:r w:rsidR="00151D74" w:rsidRPr="00151D74">
        <w:rPr>
          <w:rFonts w:ascii="PT Astra Sans" w:hAnsi="PT Astra Sans"/>
        </w:rPr>
        <w:t xml:space="preserve">45:02:031101:516 </w:t>
      </w:r>
      <w:r w:rsidR="005E2C2F">
        <w:rPr>
          <w:rFonts w:ascii="PT Astra Sans" w:hAnsi="PT Astra Sans" w:cs="Liberation Sans"/>
          <w:spacing w:val="4"/>
        </w:rPr>
        <w:t>из земель населенных пунктов</w:t>
      </w:r>
      <w:r w:rsidR="00151D74" w:rsidRPr="00151D74">
        <w:rPr>
          <w:rFonts w:ascii="PT Astra Sans" w:hAnsi="PT Astra Sans"/>
        </w:rPr>
        <w:t>, с видом разре</w:t>
      </w:r>
      <w:r w:rsidR="00A414CD">
        <w:rPr>
          <w:rFonts w:ascii="PT Astra Sans" w:hAnsi="PT Astra Sans"/>
        </w:rPr>
        <w:t>шённого использования: общежития</w:t>
      </w:r>
      <w:r w:rsidR="00E45437" w:rsidRPr="00151D74">
        <w:rPr>
          <w:rFonts w:ascii="PT Astra Sans" w:hAnsi="PT Astra Sans" w:cs="Liberation Sans"/>
          <w:spacing w:val="4"/>
        </w:rPr>
        <w:t xml:space="preserve">, по адресу: Российская Федерация, Курганская область, </w:t>
      </w:r>
      <w:r w:rsidR="00165FAF" w:rsidRPr="00151D74">
        <w:rPr>
          <w:rFonts w:ascii="PT Astra Sans" w:hAnsi="PT Astra Sans" w:cs="Liberation Sans"/>
          <w:spacing w:val="4"/>
        </w:rPr>
        <w:t>муниципальный округ Белозерский,</w:t>
      </w:r>
      <w:r w:rsidR="00B1009E" w:rsidRPr="00151D74">
        <w:rPr>
          <w:rFonts w:ascii="PT Astra Sans" w:hAnsi="PT Astra Sans"/>
        </w:rPr>
        <w:t xml:space="preserve"> </w:t>
      </w:r>
      <w:r w:rsidR="00494A0E">
        <w:rPr>
          <w:rFonts w:ascii="PT Astra Sans" w:hAnsi="PT Astra Sans"/>
        </w:rPr>
        <w:t>д</w:t>
      </w:r>
      <w:r w:rsidR="00151D74">
        <w:rPr>
          <w:rFonts w:ascii="PT Astra Sans" w:hAnsi="PT Astra Sans"/>
        </w:rPr>
        <w:t>. Куликово</w:t>
      </w:r>
      <w:r w:rsidR="00A414CD">
        <w:rPr>
          <w:rFonts w:ascii="PT Astra Sans" w:hAnsi="PT Astra Sans"/>
        </w:rPr>
        <w:t>,</w:t>
      </w:r>
      <w:r w:rsidR="00151D74" w:rsidRPr="00151D74">
        <w:rPr>
          <w:rFonts w:ascii="PT Astra Sans" w:hAnsi="PT Astra Sans"/>
        </w:rPr>
        <w:t xml:space="preserve"> ул. Центральная, стр. 15А</w:t>
      </w:r>
      <w:r w:rsidR="00B1009E" w:rsidRPr="00151D74">
        <w:rPr>
          <w:rFonts w:ascii="PT Astra Sans" w:hAnsi="PT Astra Sans"/>
        </w:rPr>
        <w:t>.</w:t>
      </w:r>
    </w:p>
    <w:p w:rsidR="00026604" w:rsidRPr="00B1009E" w:rsidRDefault="0099632C" w:rsidP="00151D74">
      <w:pPr>
        <w:shd w:val="clear" w:color="auto" w:fill="FFFFFF" w:themeFill="background1"/>
        <w:suppressAutoHyphens/>
        <w:ind w:firstLine="709"/>
        <w:jc w:val="both"/>
        <w:rPr>
          <w:rFonts w:ascii="PT Astra Sans" w:hAnsi="PT Astra Sans" w:cs="Liberation Sans"/>
          <w:spacing w:val="-2"/>
          <w:shd w:val="clear" w:color="auto" w:fill="FFFFFF"/>
        </w:rPr>
      </w:pPr>
      <w:r w:rsidRPr="00151D74">
        <w:rPr>
          <w:rFonts w:ascii="PT Astra Sans" w:hAnsi="PT Astra Sans" w:cs="Liberation Sans"/>
          <w:spacing w:val="4"/>
          <w:shd w:val="clear" w:color="auto" w:fill="FFFFFF" w:themeFill="background1"/>
        </w:rPr>
        <w:t>2</w:t>
      </w:r>
      <w:r w:rsidR="00026604" w:rsidRPr="00151D74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. </w:t>
      </w:r>
      <w:r w:rsidRPr="00151D74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Установить начальную цену объекта недвижимого имущества с земельным </w:t>
      </w:r>
      <w:r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участком</w:t>
      </w:r>
      <w:r w:rsidR="0002660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, указанн</w:t>
      </w:r>
      <w:r w:rsidR="00E45437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ого</w:t>
      </w:r>
      <w:r w:rsidR="0002660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в пункте 1 наст</w:t>
      </w:r>
      <w:r w:rsidR="00F22E55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оящего постановления, в размере</w:t>
      </w:r>
      <w:r w:rsidR="0002660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равном рыночной стоимости – </w:t>
      </w:r>
      <w:r w:rsidR="005728AD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929</w:t>
      </w:r>
      <w:r w:rsidR="00FA7BF8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 </w:t>
      </w:r>
      <w:r w:rsidR="005728AD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0</w:t>
      </w:r>
      <w:r w:rsidR="00FA7BF8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00 (Д</w:t>
      </w:r>
      <w:r w:rsidR="005728AD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евятьсот двадцать девять</w:t>
      </w:r>
      <w:r w:rsidR="00B1009E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</w:t>
      </w:r>
      <w:r w:rsidR="00757A76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тысяч</w:t>
      </w:r>
      <w:r w:rsidR="00BC5F36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) </w:t>
      </w:r>
      <w:r w:rsidR="0002660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рублей,</w:t>
      </w:r>
      <w:r w:rsidR="00026604" w:rsidRPr="00FA7BF8">
        <w:rPr>
          <w:rFonts w:ascii="PT Astra Sans" w:hAnsi="PT Astra Sans" w:cs="Liberation Sans"/>
          <w:spacing w:val="4"/>
        </w:rPr>
        <w:t xml:space="preserve"> </w:t>
      </w:r>
      <w:r w:rsidR="008178D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в том числе:</w:t>
      </w:r>
      <w:r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</w:t>
      </w:r>
      <w:r w:rsidR="00FA7BF8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684</w:t>
      </w:r>
      <w:r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</w:t>
      </w:r>
      <w:r w:rsidR="00FA7BF8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000 (Шестьсот восемьдесят четыре</w:t>
      </w:r>
      <w:r w:rsidR="0012330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тысяч</w:t>
      </w:r>
      <w:r w:rsidR="00FA7BF8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и</w:t>
      </w:r>
      <w:r w:rsidR="00B05803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) рублей </w:t>
      </w:r>
      <w:r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–</w:t>
      </w:r>
      <w:r w:rsidR="00B05803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</w:t>
      </w:r>
      <w:r w:rsidR="0002660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рыночная стоимость </w:t>
      </w:r>
      <w:r w:rsidR="00B05803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здания </w:t>
      </w:r>
      <w:r w:rsidR="0002660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с учетом НДС,</w:t>
      </w:r>
      <w:r w:rsidR="008178D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</w:t>
      </w:r>
      <w:r w:rsidR="00FA7BF8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245</w:t>
      </w:r>
      <w:r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</w:t>
      </w:r>
      <w:r w:rsidR="00B1009E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0</w:t>
      </w:r>
      <w:r w:rsidR="00787F55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00</w:t>
      </w:r>
      <w:r w:rsidR="00B05803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</w:t>
      </w:r>
      <w:r w:rsidR="008178D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(</w:t>
      </w:r>
      <w:r w:rsidR="00FA7BF8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Двести сорок пять</w:t>
      </w:r>
      <w:r w:rsidR="00B1009E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тысяч</w:t>
      </w:r>
      <w:r w:rsidR="00B05803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)</w:t>
      </w:r>
      <w:r w:rsidR="0002660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рублей – рыночная стоимость земельного участка без учета НДС</w:t>
      </w:r>
      <w:r w:rsidR="00623F7A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>,</w:t>
      </w:r>
      <w:r w:rsidR="00026604" w:rsidRPr="00FA7BF8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 </w:t>
      </w:r>
      <w:r w:rsidR="00026604" w:rsidRPr="00151D74">
        <w:rPr>
          <w:rFonts w:ascii="PT Astra Sans" w:hAnsi="PT Astra Sans" w:cs="Liberation Sans"/>
          <w:spacing w:val="4"/>
          <w:shd w:val="clear" w:color="auto" w:fill="FFFFFF" w:themeFill="background1"/>
        </w:rPr>
        <w:t xml:space="preserve">согласно отчету </w:t>
      </w:r>
      <w:r w:rsidRPr="00151D74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>независимого оценщика общества с ограниченной ответственностью</w:t>
      </w:r>
      <w:r w:rsidR="009F431E" w:rsidRPr="00151D74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 xml:space="preserve"> </w:t>
      </w:r>
      <w:r w:rsidR="00623F7A" w:rsidRPr="00151D74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>«</w:t>
      </w:r>
      <w:r w:rsidR="009F431E" w:rsidRPr="00151D74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 xml:space="preserve">Центр </w:t>
      </w:r>
      <w:r w:rsidR="00787F55" w:rsidRPr="00151D74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>эконо</w:t>
      </w:r>
      <w:r w:rsidR="00123304" w:rsidRPr="00151D74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 xml:space="preserve">мического содействия» </w:t>
      </w:r>
      <w:r w:rsidR="00B1009E" w:rsidRPr="00151D74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>от 28</w:t>
      </w:r>
      <w:r w:rsidR="00A414CD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 xml:space="preserve"> октября</w:t>
      </w:r>
      <w:r w:rsidR="00151D74" w:rsidRPr="00151D74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 xml:space="preserve"> 2024 года №</w:t>
      </w:r>
      <w:r w:rsidR="00A414CD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 xml:space="preserve"> </w:t>
      </w:r>
      <w:r w:rsidR="00151D74" w:rsidRPr="00151D74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>5913</w:t>
      </w:r>
      <w:r w:rsidR="00787F55" w:rsidRPr="00151D74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>/24</w:t>
      </w:r>
      <w:r w:rsidR="00E62DE9" w:rsidRPr="00151D74">
        <w:rPr>
          <w:rFonts w:ascii="PT Astra Sans" w:eastAsia="Arial" w:hAnsi="PT Astra Sans" w:cs="Liberation Sans"/>
          <w:spacing w:val="4"/>
          <w:shd w:val="clear" w:color="auto" w:fill="FFFFFF" w:themeFill="background1"/>
        </w:rPr>
        <w:t xml:space="preserve"> </w:t>
      </w:r>
      <w:r w:rsidR="00787F55" w:rsidRPr="00151D74">
        <w:rPr>
          <w:rFonts w:ascii="PT Astra Sans" w:hAnsi="PT Astra Sans"/>
        </w:rPr>
        <w:t>«Об оценке объекта недвижимого имущества</w:t>
      </w:r>
      <w:r w:rsidR="00787F55" w:rsidRPr="00B1009E">
        <w:rPr>
          <w:rFonts w:ascii="PT Astra Sans" w:hAnsi="PT Astra Sans"/>
        </w:rPr>
        <w:t>».</w:t>
      </w:r>
    </w:p>
    <w:p w:rsidR="00026604" w:rsidRPr="0099632C" w:rsidRDefault="0099632C" w:rsidP="00787F55">
      <w:pPr>
        <w:shd w:val="clear" w:color="auto" w:fill="FFFFFF" w:themeFill="background1"/>
        <w:suppressAutoHyphens/>
        <w:spacing w:line="100" w:lineRule="atLeast"/>
        <w:ind w:firstLine="709"/>
        <w:jc w:val="both"/>
        <w:rPr>
          <w:rFonts w:ascii="PT Astra Sans" w:hAnsi="PT Astra Sans" w:cs="Liberation Sans"/>
          <w:color w:val="000000"/>
          <w:spacing w:val="-2"/>
          <w:shd w:val="clear" w:color="auto" w:fill="FFFFFF"/>
        </w:rPr>
      </w:pPr>
      <w:r w:rsidRPr="00B1009E">
        <w:rPr>
          <w:rFonts w:ascii="PT Astra Sans" w:hAnsi="PT Astra Sans" w:cs="Liberation Sans"/>
          <w:spacing w:val="-2"/>
          <w:shd w:val="clear" w:color="auto" w:fill="FFFFFF"/>
        </w:rPr>
        <w:t>3</w:t>
      </w:r>
      <w:r w:rsidR="00026604" w:rsidRPr="00B1009E">
        <w:rPr>
          <w:rFonts w:ascii="PT Astra Sans" w:hAnsi="PT Astra Sans" w:cs="Liberation Sans"/>
          <w:spacing w:val="-2"/>
          <w:shd w:val="clear" w:color="auto" w:fill="FFFFFF"/>
        </w:rPr>
        <w:t xml:space="preserve">. Начальнику </w:t>
      </w:r>
      <w:r w:rsidR="00026604" w:rsidRPr="00123304">
        <w:rPr>
          <w:rFonts w:ascii="PT Astra Sans" w:hAnsi="PT Astra Sans" w:cs="Liberation Sans"/>
          <w:spacing w:val="-2"/>
          <w:shd w:val="clear" w:color="auto" w:fill="FFFFFF"/>
        </w:rPr>
        <w:t xml:space="preserve">отдела имущественных и земельных отношений </w:t>
      </w:r>
      <w:r w:rsidR="00787F55" w:rsidRPr="00123304">
        <w:rPr>
          <w:rFonts w:ascii="PT Astra Sans" w:hAnsi="PT Astra Sans" w:cs="Liberation Sans"/>
          <w:spacing w:val="-2"/>
          <w:shd w:val="clear" w:color="auto" w:fill="FFFFFF"/>
        </w:rPr>
        <w:t>уп</w:t>
      </w:r>
      <w:r w:rsidR="00623F7A" w:rsidRPr="00123304">
        <w:rPr>
          <w:rFonts w:ascii="PT Astra Sans" w:hAnsi="PT Astra Sans" w:cs="Liberation Sans"/>
          <w:spacing w:val="-2"/>
          <w:shd w:val="clear" w:color="auto" w:fill="FFFFFF"/>
        </w:rPr>
        <w:t>равления экономической политики</w:t>
      </w:r>
      <w:r w:rsidR="00787F55" w:rsidRPr="00123304">
        <w:rPr>
          <w:rFonts w:ascii="PT Astra Sans" w:hAnsi="PT Astra Sans" w:cs="Liberation Sans"/>
          <w:spacing w:val="-2"/>
          <w:shd w:val="clear" w:color="auto" w:fill="FFFFFF"/>
        </w:rPr>
        <w:t xml:space="preserve"> </w:t>
      </w:r>
      <w:r w:rsidR="00026604" w:rsidRPr="00123304">
        <w:rPr>
          <w:rFonts w:ascii="PT Astra Sans" w:hAnsi="PT Astra Sans" w:cs="Liberation Sans"/>
          <w:spacing w:val="-2"/>
          <w:shd w:val="clear" w:color="auto" w:fill="FFFFFF"/>
        </w:rPr>
        <w:t>Администрации Белозерского муниципального округа</w:t>
      </w:r>
      <w:r w:rsidR="00787F55" w:rsidRPr="00123304">
        <w:rPr>
          <w:rFonts w:ascii="PT Astra Sans" w:hAnsi="PT Astra Sans" w:cs="Liberation Sans"/>
          <w:spacing w:val="-2"/>
          <w:shd w:val="clear" w:color="auto" w:fill="FFFFFF"/>
        </w:rPr>
        <w:t xml:space="preserve"> Никитиной Н.Н. </w:t>
      </w:r>
      <w:r w:rsidR="00026604" w:rsidRPr="00123304">
        <w:rPr>
          <w:rFonts w:ascii="PT Astra Sans" w:hAnsi="PT Astra Sans" w:cs="Liberation Sans"/>
          <w:spacing w:val="-2"/>
          <w:shd w:val="clear" w:color="auto" w:fill="FFFFFF"/>
        </w:rPr>
        <w:t xml:space="preserve">подготовить информационное сообщение о продаже и осуществить </w:t>
      </w:r>
      <w:r w:rsidR="00026604" w:rsidRPr="0099632C">
        <w:rPr>
          <w:rFonts w:ascii="PT Astra Sans" w:hAnsi="PT Astra Sans" w:cs="Liberation Sans"/>
          <w:color w:val="000000"/>
          <w:spacing w:val="-2"/>
          <w:shd w:val="clear" w:color="auto" w:fill="FFFFFF"/>
        </w:rPr>
        <w:t xml:space="preserve">продажу муниципального имущества Белозерского муниципального округа Курганской </w:t>
      </w:r>
      <w:r w:rsidR="00026604" w:rsidRPr="0099632C">
        <w:rPr>
          <w:rFonts w:ascii="PT Astra Sans" w:hAnsi="PT Astra Sans" w:cs="Liberation Sans"/>
          <w:color w:val="000000"/>
          <w:spacing w:val="-2"/>
          <w:shd w:val="clear" w:color="auto" w:fill="FFFFFF"/>
        </w:rPr>
        <w:lastRenderedPageBreak/>
        <w:t>области, указанного в пункте 1 настоящего постановления, в порядке, установленном действующим законодательством.</w:t>
      </w:r>
    </w:p>
    <w:p w:rsidR="00E62DE9" w:rsidRPr="0099632C" w:rsidRDefault="0099632C" w:rsidP="00E62DE9">
      <w:pPr>
        <w:shd w:val="clear" w:color="auto" w:fill="FFFFFF" w:themeFill="background1"/>
        <w:ind w:right="-6" w:firstLine="709"/>
        <w:jc w:val="both"/>
        <w:rPr>
          <w:rFonts w:ascii="PT Astra Sans" w:hAnsi="PT Astra Sans"/>
        </w:rPr>
      </w:pPr>
      <w:r>
        <w:rPr>
          <w:rFonts w:ascii="PT Astra Sans" w:hAnsi="PT Astra Sans" w:cs="Liberation Sans"/>
          <w:color w:val="000000"/>
          <w:spacing w:val="-2"/>
          <w:shd w:val="clear" w:color="auto" w:fill="FFFFFF"/>
        </w:rPr>
        <w:t>4</w:t>
      </w:r>
      <w:r w:rsidR="00026604" w:rsidRPr="0099632C">
        <w:rPr>
          <w:rFonts w:ascii="PT Astra Sans" w:hAnsi="PT Astra Sans" w:cs="Liberation Sans"/>
          <w:color w:val="000000"/>
          <w:spacing w:val="-2"/>
          <w:shd w:val="clear" w:color="auto" w:fill="FFFFFF"/>
        </w:rPr>
        <w:t>. Разместить настоящее постановление и информационное сообщение о продаже муниципального имущества в сроки, согласно действующему законод</w:t>
      </w:r>
      <w:r w:rsidR="00C54F35" w:rsidRPr="0099632C">
        <w:rPr>
          <w:rFonts w:ascii="PT Astra Sans" w:hAnsi="PT Astra Sans" w:cs="Liberation Sans"/>
          <w:color w:val="000000"/>
          <w:spacing w:val="-2"/>
          <w:shd w:val="clear" w:color="auto" w:fill="FFFFFF"/>
        </w:rPr>
        <w:t>ательству</w:t>
      </w:r>
      <w:r w:rsidR="006410B4">
        <w:rPr>
          <w:rFonts w:ascii="PT Astra Sans" w:hAnsi="PT Astra Sans" w:cs="Liberation Sans"/>
          <w:color w:val="000000"/>
          <w:spacing w:val="-2"/>
          <w:shd w:val="clear" w:color="auto" w:fill="FFFFFF"/>
        </w:rPr>
        <w:t>,</w:t>
      </w:r>
      <w:r w:rsidR="00C54F35" w:rsidRPr="0099632C">
        <w:rPr>
          <w:rFonts w:ascii="PT Astra Sans" w:hAnsi="PT Astra Sans" w:cs="Liberation Sans"/>
          <w:color w:val="000000"/>
          <w:spacing w:val="-2"/>
          <w:shd w:val="clear" w:color="auto" w:fill="FFFFFF"/>
        </w:rPr>
        <w:t xml:space="preserve"> </w:t>
      </w:r>
      <w:r w:rsidR="00026604" w:rsidRPr="0099632C">
        <w:rPr>
          <w:rFonts w:ascii="PT Astra Sans" w:hAnsi="PT Astra Sans"/>
        </w:rPr>
        <w:t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</w:t>
      </w:r>
      <w:r w:rsidR="00C54F35" w:rsidRPr="0099632C">
        <w:rPr>
          <w:rFonts w:ascii="PT Astra Sans" w:hAnsi="PT Astra Sans"/>
        </w:rPr>
        <w:t xml:space="preserve">, </w:t>
      </w:r>
      <w:r w:rsidR="00026604" w:rsidRPr="0099632C">
        <w:rPr>
          <w:rFonts w:ascii="PT Astra Sans" w:hAnsi="PT Astra Sans"/>
        </w:rPr>
        <w:t>на электронной торговой площадке АО «Единая электронная торговая площадка» (</w:t>
      </w:r>
      <w:hyperlink r:id="rId6" w:history="1">
        <w:r w:rsidR="00E62DE9" w:rsidRPr="0099632C">
          <w:rPr>
            <w:rStyle w:val="a9"/>
            <w:rFonts w:ascii="PT Astra Sans" w:hAnsi="PT Astra Sans"/>
            <w:lang w:val="en-US"/>
          </w:rPr>
          <w:t>www</w:t>
        </w:r>
        <w:r w:rsidR="00E62DE9" w:rsidRPr="0099632C">
          <w:rPr>
            <w:rStyle w:val="a9"/>
            <w:rFonts w:ascii="PT Astra Sans" w:hAnsi="PT Astra Sans"/>
          </w:rPr>
          <w:t>.</w:t>
        </w:r>
        <w:proofErr w:type="spellStart"/>
        <w:r w:rsidR="00E62DE9" w:rsidRPr="0099632C">
          <w:rPr>
            <w:rStyle w:val="a9"/>
            <w:rFonts w:ascii="PT Astra Sans" w:hAnsi="PT Astra Sans"/>
            <w:lang w:val="en-US"/>
          </w:rPr>
          <w:t>roseltorg</w:t>
        </w:r>
        <w:proofErr w:type="spellEnd"/>
        <w:r w:rsidR="00E62DE9" w:rsidRPr="0099632C">
          <w:rPr>
            <w:rStyle w:val="a9"/>
            <w:rFonts w:ascii="PT Astra Sans" w:hAnsi="PT Astra Sans"/>
          </w:rPr>
          <w:t>.</w:t>
        </w:r>
        <w:proofErr w:type="spellStart"/>
        <w:r w:rsidR="00E62DE9" w:rsidRPr="0099632C">
          <w:rPr>
            <w:rStyle w:val="a9"/>
            <w:rFonts w:ascii="PT Astra Sans" w:hAnsi="PT Astra Sans"/>
            <w:lang w:val="en-US"/>
          </w:rPr>
          <w:t>ru</w:t>
        </w:r>
        <w:proofErr w:type="spellEnd"/>
      </w:hyperlink>
      <w:r w:rsidR="00E62DE9" w:rsidRPr="0099632C">
        <w:rPr>
          <w:rFonts w:ascii="PT Astra Sans" w:hAnsi="PT Astra Sans"/>
        </w:rPr>
        <w:t>)</w:t>
      </w:r>
      <w:r w:rsidR="00E62DE9" w:rsidRPr="0099632C">
        <w:rPr>
          <w:rFonts w:ascii="PT Astra Sans" w:hAnsi="PT Astra Sans" w:cs="Liberation Sans"/>
          <w:color w:val="000000"/>
          <w:spacing w:val="-2"/>
          <w:shd w:val="clear" w:color="auto" w:fill="FFFFFF"/>
        </w:rPr>
        <w:t xml:space="preserve"> </w:t>
      </w:r>
      <w:r w:rsidR="00E62DE9" w:rsidRPr="0099632C">
        <w:rPr>
          <w:rFonts w:ascii="PT Astra Sans" w:hAnsi="PT Astra Sans"/>
        </w:rPr>
        <w:t>и</w:t>
      </w:r>
      <w:r w:rsidR="00026604" w:rsidRPr="0099632C">
        <w:rPr>
          <w:rFonts w:ascii="PT Astra Sans" w:hAnsi="PT Astra Sans"/>
        </w:rPr>
        <w:t xml:space="preserve"> на официальном сайте Администрации Белозерского</w:t>
      </w:r>
      <w:r w:rsidR="00E62DE9" w:rsidRPr="0099632C">
        <w:rPr>
          <w:rFonts w:ascii="PT Astra Sans" w:hAnsi="PT Astra Sans"/>
        </w:rPr>
        <w:t xml:space="preserve"> муниципального округа</w:t>
      </w:r>
      <w:r w:rsidR="00026604" w:rsidRPr="0099632C">
        <w:rPr>
          <w:rFonts w:ascii="PT Astra Sans" w:hAnsi="PT Astra Sans"/>
        </w:rPr>
        <w:t xml:space="preserve"> Курганской области в информационно-телекоммуникационной сети «Интернет»</w:t>
      </w:r>
      <w:r w:rsidR="00E62DE9" w:rsidRPr="0099632C">
        <w:rPr>
          <w:rFonts w:ascii="PT Astra Sans" w:hAnsi="PT Astra Sans"/>
        </w:rPr>
        <w:t>.</w:t>
      </w:r>
    </w:p>
    <w:p w:rsidR="00026604" w:rsidRPr="0099632C" w:rsidRDefault="006410B4" w:rsidP="00026604">
      <w:pPr>
        <w:shd w:val="clear" w:color="auto" w:fill="FFFFFF" w:themeFill="background1"/>
        <w:ind w:right="-6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</w:t>
      </w:r>
      <w:r w:rsidR="00026604" w:rsidRPr="0099632C">
        <w:rPr>
          <w:rFonts w:ascii="PT Astra Sans" w:hAnsi="PT Astra Sans"/>
        </w:rPr>
        <w:t xml:space="preserve">. Контроль за выполнением настоящего постановления возложить </w:t>
      </w:r>
      <w:r>
        <w:rPr>
          <w:rFonts w:ascii="PT Astra Sans" w:hAnsi="PT Astra Sans"/>
        </w:rPr>
        <w:t xml:space="preserve">                     </w:t>
      </w:r>
      <w:r w:rsidR="00026604" w:rsidRPr="0099632C">
        <w:rPr>
          <w:rFonts w:ascii="PT Astra Sans" w:hAnsi="PT Astra Sans"/>
        </w:rPr>
        <w:t>на заместителя Главы Белозерского муниципального округа, начальника управления экономической политики.</w:t>
      </w:r>
    </w:p>
    <w:p w:rsidR="00026604" w:rsidRPr="0099632C" w:rsidRDefault="00026604" w:rsidP="00026604">
      <w:pPr>
        <w:shd w:val="clear" w:color="auto" w:fill="FFFFFF" w:themeFill="background1"/>
        <w:ind w:right="-6" w:firstLine="709"/>
        <w:jc w:val="both"/>
        <w:rPr>
          <w:rFonts w:ascii="PT Astra Sans" w:hAnsi="PT Astra Sans"/>
        </w:rPr>
      </w:pPr>
    </w:p>
    <w:p w:rsidR="00026604" w:rsidRPr="0099632C" w:rsidRDefault="00026604" w:rsidP="00026604">
      <w:pPr>
        <w:shd w:val="clear" w:color="auto" w:fill="FFFFFF" w:themeFill="background1"/>
        <w:ind w:right="-6" w:firstLine="709"/>
        <w:jc w:val="both"/>
        <w:rPr>
          <w:rFonts w:ascii="PT Astra Sans" w:hAnsi="PT Astra Sans"/>
        </w:rPr>
      </w:pPr>
    </w:p>
    <w:p w:rsidR="00E62DE9" w:rsidRPr="0099632C" w:rsidRDefault="00E62DE9" w:rsidP="00E62DE9">
      <w:pPr>
        <w:shd w:val="clear" w:color="auto" w:fill="FFFFFF"/>
        <w:ind w:right="-1"/>
        <w:jc w:val="both"/>
        <w:rPr>
          <w:rFonts w:ascii="PT Astra Sans" w:hAnsi="PT Astra Sans"/>
        </w:rPr>
      </w:pPr>
    </w:p>
    <w:p w:rsidR="00787F55" w:rsidRPr="0099632C" w:rsidRDefault="006E01FA" w:rsidP="00E62DE9">
      <w:pPr>
        <w:shd w:val="clear" w:color="auto" w:fill="FFFFFF"/>
        <w:ind w:right="-1"/>
        <w:jc w:val="both"/>
        <w:rPr>
          <w:rFonts w:ascii="PT Astra Sans" w:hAnsi="PT Astra Sans"/>
        </w:rPr>
      </w:pPr>
      <w:r w:rsidRPr="0099632C">
        <w:rPr>
          <w:rFonts w:ascii="PT Astra Sans" w:hAnsi="PT Astra Sans"/>
        </w:rPr>
        <w:t>Глава</w:t>
      </w:r>
      <w:r w:rsidR="00E62DE9" w:rsidRPr="0099632C">
        <w:rPr>
          <w:rFonts w:ascii="PT Astra Sans" w:hAnsi="PT Astra Sans"/>
        </w:rPr>
        <w:t xml:space="preserve"> </w:t>
      </w:r>
    </w:p>
    <w:p w:rsidR="00E62DE9" w:rsidRPr="00E62DE9" w:rsidRDefault="00E62DE9" w:rsidP="00E62DE9">
      <w:pPr>
        <w:shd w:val="clear" w:color="auto" w:fill="FFFFFF"/>
        <w:ind w:right="-1"/>
        <w:jc w:val="both"/>
        <w:rPr>
          <w:rFonts w:ascii="PT Astra Sans" w:hAnsi="PT Astra Sans"/>
          <w:sz w:val="28"/>
          <w:szCs w:val="28"/>
        </w:rPr>
      </w:pPr>
      <w:r w:rsidRPr="0099632C">
        <w:rPr>
          <w:rFonts w:ascii="PT Astra Sans" w:hAnsi="PT Astra Sans"/>
        </w:rPr>
        <w:t xml:space="preserve">Белозерского муниципального округа         </w:t>
      </w:r>
      <w:r w:rsidR="006410B4">
        <w:rPr>
          <w:rFonts w:ascii="PT Astra Sans" w:hAnsi="PT Astra Sans"/>
        </w:rPr>
        <w:t xml:space="preserve">                      </w:t>
      </w:r>
      <w:r w:rsidRPr="0099632C">
        <w:rPr>
          <w:rFonts w:ascii="PT Astra Sans" w:hAnsi="PT Astra Sans"/>
        </w:rPr>
        <w:t xml:space="preserve">               </w:t>
      </w:r>
      <w:r w:rsidR="00787F55" w:rsidRPr="0099632C">
        <w:rPr>
          <w:rFonts w:ascii="PT Astra Sans" w:hAnsi="PT Astra Sans"/>
        </w:rPr>
        <w:t xml:space="preserve">             </w:t>
      </w:r>
      <w:r w:rsidRPr="0099632C">
        <w:rPr>
          <w:rFonts w:ascii="PT Astra Sans" w:hAnsi="PT Astra Sans"/>
        </w:rPr>
        <w:t xml:space="preserve"> Н.А. Богданова</w:t>
      </w:r>
    </w:p>
    <w:p w:rsidR="00026604" w:rsidRPr="00426681" w:rsidRDefault="00026604" w:rsidP="00026604">
      <w:pPr>
        <w:shd w:val="clear" w:color="auto" w:fill="FFFFFF" w:themeFill="background1"/>
        <w:ind w:left="5103" w:right="-6"/>
        <w:jc w:val="both"/>
        <w:rPr>
          <w:rFonts w:ascii="PT Astra Sans" w:hAnsi="PT Astra Sans"/>
          <w:sz w:val="26"/>
          <w:szCs w:val="26"/>
        </w:rPr>
      </w:pPr>
    </w:p>
    <w:p w:rsidR="00026604" w:rsidRPr="00D6565D" w:rsidRDefault="00026604" w:rsidP="00026604">
      <w:pPr>
        <w:ind w:left="5103" w:right="-6"/>
        <w:jc w:val="both"/>
        <w:rPr>
          <w:rFonts w:ascii="PT Astra Sans" w:hAnsi="PT Astra Sans"/>
          <w:sz w:val="28"/>
          <w:szCs w:val="28"/>
        </w:rPr>
      </w:pPr>
    </w:p>
    <w:p w:rsidR="00026604" w:rsidRDefault="00026604" w:rsidP="00E62DE9">
      <w:pPr>
        <w:ind w:right="-6"/>
        <w:jc w:val="both"/>
        <w:rPr>
          <w:rFonts w:ascii="PT Astra Sans" w:hAnsi="PT Astra Sans"/>
          <w:sz w:val="28"/>
          <w:szCs w:val="28"/>
        </w:rPr>
      </w:pPr>
    </w:p>
    <w:p w:rsidR="00E62DE9" w:rsidRDefault="00E62DE9" w:rsidP="00E62DE9">
      <w:pPr>
        <w:ind w:right="-6"/>
        <w:jc w:val="both"/>
        <w:rPr>
          <w:rFonts w:ascii="PT Astra Sans" w:hAnsi="PT Astra Sans"/>
          <w:sz w:val="28"/>
          <w:szCs w:val="28"/>
        </w:rPr>
      </w:pPr>
    </w:p>
    <w:p w:rsidR="009B3EE6" w:rsidRDefault="009B3EE6" w:rsidP="00E62DE9">
      <w:pPr>
        <w:ind w:right="-6"/>
        <w:jc w:val="both"/>
        <w:rPr>
          <w:rFonts w:ascii="PT Astra Sans" w:hAnsi="PT Astra Sans"/>
          <w:sz w:val="28"/>
          <w:szCs w:val="28"/>
        </w:rPr>
      </w:pPr>
    </w:p>
    <w:p w:rsidR="000D5204" w:rsidRDefault="000D5204" w:rsidP="00E62DE9">
      <w:pPr>
        <w:ind w:right="-6"/>
        <w:jc w:val="both"/>
        <w:rPr>
          <w:rFonts w:ascii="PT Astra Sans" w:hAnsi="PT Astra Sans"/>
          <w:sz w:val="28"/>
          <w:szCs w:val="28"/>
        </w:rPr>
      </w:pPr>
    </w:p>
    <w:p w:rsidR="000D5204" w:rsidRDefault="000D5204" w:rsidP="00E62DE9">
      <w:pPr>
        <w:ind w:right="-6"/>
        <w:jc w:val="both"/>
        <w:rPr>
          <w:rFonts w:ascii="PT Astra Sans" w:hAnsi="PT Astra Sans"/>
          <w:sz w:val="28"/>
          <w:szCs w:val="28"/>
        </w:rPr>
      </w:pPr>
    </w:p>
    <w:p w:rsidR="000D5204" w:rsidRDefault="000D5204" w:rsidP="00E62DE9">
      <w:pPr>
        <w:ind w:right="-6"/>
        <w:jc w:val="both"/>
        <w:rPr>
          <w:rFonts w:ascii="PT Astra Sans" w:hAnsi="PT Astra Sans"/>
          <w:sz w:val="28"/>
          <w:szCs w:val="28"/>
        </w:rPr>
      </w:pPr>
    </w:p>
    <w:p w:rsidR="000D5204" w:rsidRDefault="000D5204" w:rsidP="00E62DE9">
      <w:pPr>
        <w:ind w:right="-6"/>
        <w:jc w:val="both"/>
        <w:rPr>
          <w:rFonts w:ascii="PT Astra Sans" w:hAnsi="PT Astra Sans"/>
          <w:sz w:val="28"/>
          <w:szCs w:val="28"/>
        </w:rPr>
      </w:pPr>
    </w:p>
    <w:sectPr w:rsidR="000D5204" w:rsidSect="007C273F">
      <w:headerReference w:type="even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CC" w:rsidRDefault="00BE51CC" w:rsidP="00E02DC1">
      <w:r>
        <w:separator/>
      </w:r>
    </w:p>
  </w:endnote>
  <w:endnote w:type="continuationSeparator" w:id="0">
    <w:p w:rsidR="00BE51CC" w:rsidRDefault="00BE51CC" w:rsidP="00E0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ans">
    <w:altName w:val="Arial"/>
    <w:panose1 w:val="020B0604020202020204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CC" w:rsidRDefault="00BE51CC" w:rsidP="00E02DC1">
      <w:r>
        <w:separator/>
      </w:r>
    </w:p>
  </w:footnote>
  <w:footnote w:type="continuationSeparator" w:id="0">
    <w:p w:rsidR="00BE51CC" w:rsidRDefault="00BE51CC" w:rsidP="00E0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390060"/>
      <w:docPartObj>
        <w:docPartGallery w:val="Page Numbers (Top of Page)"/>
        <w:docPartUnique/>
      </w:docPartObj>
    </w:sdtPr>
    <w:sdtEndPr>
      <w:rPr>
        <w:rFonts w:ascii="PT Astra Sans" w:hAnsi="PT Astra Sans"/>
      </w:rPr>
    </w:sdtEndPr>
    <w:sdtContent>
      <w:p w:rsidR="00447444" w:rsidRPr="00FF5FD0" w:rsidRDefault="00447444">
        <w:pPr>
          <w:pStyle w:val="a5"/>
          <w:jc w:val="center"/>
          <w:rPr>
            <w:rFonts w:ascii="PT Astra Sans" w:hAnsi="PT Astra Sans"/>
          </w:rPr>
        </w:pPr>
        <w:r w:rsidRPr="00FF5FD0">
          <w:rPr>
            <w:rFonts w:ascii="PT Astra Sans" w:hAnsi="PT Astra Sans"/>
          </w:rPr>
          <w:fldChar w:fldCharType="begin"/>
        </w:r>
        <w:r w:rsidRPr="00FF5FD0">
          <w:rPr>
            <w:rFonts w:ascii="PT Astra Sans" w:hAnsi="PT Astra Sans"/>
          </w:rPr>
          <w:instrText>PAGE   \* MERGEFORMAT</w:instrText>
        </w:r>
        <w:r w:rsidRPr="00FF5FD0">
          <w:rPr>
            <w:rFonts w:ascii="PT Astra Sans" w:hAnsi="PT Astra Sans"/>
          </w:rPr>
          <w:fldChar w:fldCharType="separate"/>
        </w:r>
        <w:r w:rsidR="00501FE3">
          <w:rPr>
            <w:rFonts w:ascii="PT Astra Sans" w:hAnsi="PT Astra Sans"/>
            <w:noProof/>
          </w:rPr>
          <w:t>2</w:t>
        </w:r>
        <w:r w:rsidRPr="00FF5FD0">
          <w:rPr>
            <w:rFonts w:ascii="PT Astra Sans" w:hAnsi="PT Astra Sans"/>
          </w:rPr>
          <w:fldChar w:fldCharType="end"/>
        </w:r>
      </w:p>
    </w:sdtContent>
  </w:sdt>
  <w:p w:rsidR="00D80727" w:rsidRDefault="00D807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30"/>
    <w:rsid w:val="00003E53"/>
    <w:rsid w:val="00010083"/>
    <w:rsid w:val="0001287D"/>
    <w:rsid w:val="0001471F"/>
    <w:rsid w:val="00023E0B"/>
    <w:rsid w:val="00025A51"/>
    <w:rsid w:val="00026604"/>
    <w:rsid w:val="000423A3"/>
    <w:rsid w:val="00050AAE"/>
    <w:rsid w:val="00065C7F"/>
    <w:rsid w:val="0009340B"/>
    <w:rsid w:val="000A2F83"/>
    <w:rsid w:val="000D3227"/>
    <w:rsid w:val="000D5204"/>
    <w:rsid w:val="000E01FA"/>
    <w:rsid w:val="000E7591"/>
    <w:rsid w:val="000F4E64"/>
    <w:rsid w:val="000F6596"/>
    <w:rsid w:val="000F6D05"/>
    <w:rsid w:val="00105AE2"/>
    <w:rsid w:val="00117D29"/>
    <w:rsid w:val="00123304"/>
    <w:rsid w:val="0013040C"/>
    <w:rsid w:val="0014766A"/>
    <w:rsid w:val="00151D74"/>
    <w:rsid w:val="0016164B"/>
    <w:rsid w:val="00165FAF"/>
    <w:rsid w:val="00171CB9"/>
    <w:rsid w:val="00177083"/>
    <w:rsid w:val="001A1247"/>
    <w:rsid w:val="001A2D30"/>
    <w:rsid w:val="001B3154"/>
    <w:rsid w:val="001D7767"/>
    <w:rsid w:val="001E10A4"/>
    <w:rsid w:val="00201D72"/>
    <w:rsid w:val="00205A91"/>
    <w:rsid w:val="002071B3"/>
    <w:rsid w:val="00212A46"/>
    <w:rsid w:val="0023442E"/>
    <w:rsid w:val="0023792F"/>
    <w:rsid w:val="002401AB"/>
    <w:rsid w:val="00282DEF"/>
    <w:rsid w:val="00292496"/>
    <w:rsid w:val="002A1C0F"/>
    <w:rsid w:val="002D77DF"/>
    <w:rsid w:val="002E3350"/>
    <w:rsid w:val="002F2EEA"/>
    <w:rsid w:val="002F6472"/>
    <w:rsid w:val="00380030"/>
    <w:rsid w:val="00383DB7"/>
    <w:rsid w:val="0039219D"/>
    <w:rsid w:val="003D7094"/>
    <w:rsid w:val="00400A83"/>
    <w:rsid w:val="004121A2"/>
    <w:rsid w:val="00426681"/>
    <w:rsid w:val="00427B92"/>
    <w:rsid w:val="00441DCF"/>
    <w:rsid w:val="00447444"/>
    <w:rsid w:val="00463A98"/>
    <w:rsid w:val="00476436"/>
    <w:rsid w:val="0048508D"/>
    <w:rsid w:val="004857E2"/>
    <w:rsid w:val="004932D3"/>
    <w:rsid w:val="00494A0E"/>
    <w:rsid w:val="004B4BAC"/>
    <w:rsid w:val="004C306D"/>
    <w:rsid w:val="004D6BBE"/>
    <w:rsid w:val="004F506D"/>
    <w:rsid w:val="00501FE3"/>
    <w:rsid w:val="005126FB"/>
    <w:rsid w:val="00515B90"/>
    <w:rsid w:val="00532061"/>
    <w:rsid w:val="00555CBF"/>
    <w:rsid w:val="005728AD"/>
    <w:rsid w:val="00575CD3"/>
    <w:rsid w:val="00582B82"/>
    <w:rsid w:val="005859A0"/>
    <w:rsid w:val="00594FD0"/>
    <w:rsid w:val="005B7B72"/>
    <w:rsid w:val="005C2990"/>
    <w:rsid w:val="005E2C2F"/>
    <w:rsid w:val="005F3F38"/>
    <w:rsid w:val="005F7778"/>
    <w:rsid w:val="0061739C"/>
    <w:rsid w:val="00623F7A"/>
    <w:rsid w:val="0063309D"/>
    <w:rsid w:val="00634710"/>
    <w:rsid w:val="006410B4"/>
    <w:rsid w:val="00641178"/>
    <w:rsid w:val="00645F24"/>
    <w:rsid w:val="006752C0"/>
    <w:rsid w:val="006846A1"/>
    <w:rsid w:val="00690DBC"/>
    <w:rsid w:val="006942E6"/>
    <w:rsid w:val="006C42EC"/>
    <w:rsid w:val="006E01FA"/>
    <w:rsid w:val="007203E4"/>
    <w:rsid w:val="007339BB"/>
    <w:rsid w:val="00757A76"/>
    <w:rsid w:val="0078709E"/>
    <w:rsid w:val="00787F55"/>
    <w:rsid w:val="007941AC"/>
    <w:rsid w:val="007954F6"/>
    <w:rsid w:val="007A4AD6"/>
    <w:rsid w:val="007A60E1"/>
    <w:rsid w:val="007B2CA4"/>
    <w:rsid w:val="007C273F"/>
    <w:rsid w:val="007C4831"/>
    <w:rsid w:val="007C78AB"/>
    <w:rsid w:val="007D0B76"/>
    <w:rsid w:val="007D0FB3"/>
    <w:rsid w:val="007D48FD"/>
    <w:rsid w:val="007F2256"/>
    <w:rsid w:val="007F23EE"/>
    <w:rsid w:val="0080028F"/>
    <w:rsid w:val="00803733"/>
    <w:rsid w:val="008178D4"/>
    <w:rsid w:val="00825D27"/>
    <w:rsid w:val="00826093"/>
    <w:rsid w:val="00827F83"/>
    <w:rsid w:val="00834EF7"/>
    <w:rsid w:val="008A5766"/>
    <w:rsid w:val="008B18FC"/>
    <w:rsid w:val="008C590C"/>
    <w:rsid w:val="008D2CFA"/>
    <w:rsid w:val="008D394F"/>
    <w:rsid w:val="008F096A"/>
    <w:rsid w:val="008F6CE4"/>
    <w:rsid w:val="009122F5"/>
    <w:rsid w:val="009161BA"/>
    <w:rsid w:val="00927A19"/>
    <w:rsid w:val="0094283E"/>
    <w:rsid w:val="00966F6F"/>
    <w:rsid w:val="00980AB6"/>
    <w:rsid w:val="009811ED"/>
    <w:rsid w:val="009949CB"/>
    <w:rsid w:val="0099632C"/>
    <w:rsid w:val="009B1A0D"/>
    <w:rsid w:val="009B3EE6"/>
    <w:rsid w:val="009D4F8C"/>
    <w:rsid w:val="009F2828"/>
    <w:rsid w:val="009F431E"/>
    <w:rsid w:val="00A414CD"/>
    <w:rsid w:val="00A43AF5"/>
    <w:rsid w:val="00A46142"/>
    <w:rsid w:val="00A4676F"/>
    <w:rsid w:val="00A52C66"/>
    <w:rsid w:val="00AF18D5"/>
    <w:rsid w:val="00B05803"/>
    <w:rsid w:val="00B1009E"/>
    <w:rsid w:val="00B365FB"/>
    <w:rsid w:val="00B4308C"/>
    <w:rsid w:val="00B51CA0"/>
    <w:rsid w:val="00B60EBA"/>
    <w:rsid w:val="00B6392E"/>
    <w:rsid w:val="00B73DC4"/>
    <w:rsid w:val="00B81C01"/>
    <w:rsid w:val="00B91FFF"/>
    <w:rsid w:val="00B97113"/>
    <w:rsid w:val="00BC5F36"/>
    <w:rsid w:val="00BE51CC"/>
    <w:rsid w:val="00C11C87"/>
    <w:rsid w:val="00C13F00"/>
    <w:rsid w:val="00C54F35"/>
    <w:rsid w:val="00C567B6"/>
    <w:rsid w:val="00C85FE4"/>
    <w:rsid w:val="00C90D87"/>
    <w:rsid w:val="00CA07D6"/>
    <w:rsid w:val="00CA64B3"/>
    <w:rsid w:val="00CB285A"/>
    <w:rsid w:val="00CD2A9C"/>
    <w:rsid w:val="00CD43E0"/>
    <w:rsid w:val="00D04E55"/>
    <w:rsid w:val="00D14085"/>
    <w:rsid w:val="00D17683"/>
    <w:rsid w:val="00D346E1"/>
    <w:rsid w:val="00D51181"/>
    <w:rsid w:val="00D6565D"/>
    <w:rsid w:val="00D66A3C"/>
    <w:rsid w:val="00D72106"/>
    <w:rsid w:val="00D80727"/>
    <w:rsid w:val="00DA21CB"/>
    <w:rsid w:val="00DC519F"/>
    <w:rsid w:val="00DD476D"/>
    <w:rsid w:val="00DF242D"/>
    <w:rsid w:val="00DF4464"/>
    <w:rsid w:val="00E02DC1"/>
    <w:rsid w:val="00E224FE"/>
    <w:rsid w:val="00E26A79"/>
    <w:rsid w:val="00E44218"/>
    <w:rsid w:val="00E45437"/>
    <w:rsid w:val="00E4629F"/>
    <w:rsid w:val="00E56DEF"/>
    <w:rsid w:val="00E62DE9"/>
    <w:rsid w:val="00E93494"/>
    <w:rsid w:val="00E97212"/>
    <w:rsid w:val="00EA1E7A"/>
    <w:rsid w:val="00EB497E"/>
    <w:rsid w:val="00ED051D"/>
    <w:rsid w:val="00ED0E65"/>
    <w:rsid w:val="00EE00E0"/>
    <w:rsid w:val="00EE1CA9"/>
    <w:rsid w:val="00F03886"/>
    <w:rsid w:val="00F162F4"/>
    <w:rsid w:val="00F20CC1"/>
    <w:rsid w:val="00F20DD4"/>
    <w:rsid w:val="00F22E55"/>
    <w:rsid w:val="00F66F20"/>
    <w:rsid w:val="00F87C0A"/>
    <w:rsid w:val="00F93A17"/>
    <w:rsid w:val="00FA5190"/>
    <w:rsid w:val="00FA5E2A"/>
    <w:rsid w:val="00FA7BF8"/>
    <w:rsid w:val="00FC23ED"/>
    <w:rsid w:val="00FF0FE6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1A0A3-4F69-48FA-9F1D-7252DF5A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02D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2D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A2F8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E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Arm-204</dc:creator>
  <cp:lastModifiedBy>User</cp:lastModifiedBy>
  <cp:revision>2</cp:revision>
  <cp:lastPrinted>2024-12-16T08:53:00Z</cp:lastPrinted>
  <dcterms:created xsi:type="dcterms:W3CDTF">2024-12-17T09:04:00Z</dcterms:created>
  <dcterms:modified xsi:type="dcterms:W3CDTF">2024-12-17T09:04:00Z</dcterms:modified>
</cp:coreProperties>
</file>