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9A" w:rsidRDefault="001D3D9A" w:rsidP="00EB0A9D">
      <w:pPr>
        <w:spacing w:line="360" w:lineRule="auto"/>
        <w:jc w:val="center"/>
        <w:rPr>
          <w:rStyle w:val="a7"/>
          <w:sz w:val="36"/>
          <w:szCs w:val="36"/>
        </w:rPr>
      </w:pPr>
    </w:p>
    <w:p w:rsidR="001D3D9A" w:rsidRDefault="001D3D9A" w:rsidP="00EB0A9D">
      <w:pPr>
        <w:spacing w:line="360" w:lineRule="auto"/>
        <w:jc w:val="center"/>
        <w:rPr>
          <w:rStyle w:val="a7"/>
          <w:sz w:val="36"/>
          <w:szCs w:val="36"/>
        </w:rPr>
      </w:pPr>
    </w:p>
    <w:p w:rsidR="001D3D9A" w:rsidRDefault="001D3D9A" w:rsidP="00EB0A9D">
      <w:pPr>
        <w:spacing w:line="360" w:lineRule="auto"/>
        <w:jc w:val="center"/>
        <w:rPr>
          <w:rStyle w:val="a7"/>
          <w:sz w:val="36"/>
          <w:szCs w:val="36"/>
        </w:rPr>
      </w:pPr>
    </w:p>
    <w:p w:rsidR="001D3D9A" w:rsidRDefault="001D3D9A" w:rsidP="00EB0A9D">
      <w:pPr>
        <w:spacing w:line="360" w:lineRule="auto"/>
        <w:jc w:val="center"/>
        <w:rPr>
          <w:rStyle w:val="a7"/>
          <w:sz w:val="36"/>
          <w:szCs w:val="36"/>
        </w:rPr>
      </w:pPr>
    </w:p>
    <w:p w:rsidR="00EB0A9D" w:rsidRDefault="00EB0A9D" w:rsidP="00EB0A9D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Style w:val="a7"/>
          <w:sz w:val="36"/>
          <w:szCs w:val="36"/>
        </w:rPr>
        <w:t>ДОКЛАД</w:t>
      </w:r>
    </w:p>
    <w:p w:rsidR="007A3654" w:rsidRDefault="00EB0A9D" w:rsidP="00EB0A9D">
      <w:pPr>
        <w:spacing w:line="360" w:lineRule="auto"/>
        <w:jc w:val="center"/>
        <w:rPr>
          <w:rStyle w:val="a7"/>
          <w:sz w:val="32"/>
          <w:szCs w:val="32"/>
        </w:rPr>
      </w:pPr>
      <w:r>
        <w:rPr>
          <w:b/>
          <w:bCs/>
        </w:rPr>
        <w:br/>
      </w:r>
      <w:r>
        <w:rPr>
          <w:rStyle w:val="a7"/>
          <w:sz w:val="32"/>
          <w:szCs w:val="32"/>
        </w:rPr>
        <w:t xml:space="preserve">Временно </w:t>
      </w:r>
      <w:proofErr w:type="gramStart"/>
      <w:r>
        <w:rPr>
          <w:rStyle w:val="a7"/>
          <w:sz w:val="32"/>
          <w:szCs w:val="32"/>
        </w:rPr>
        <w:t>исполняющего</w:t>
      </w:r>
      <w:proofErr w:type="gramEnd"/>
      <w:r>
        <w:rPr>
          <w:rStyle w:val="a7"/>
          <w:sz w:val="32"/>
          <w:szCs w:val="32"/>
        </w:rPr>
        <w:t xml:space="preserve"> обязанности</w:t>
      </w:r>
    </w:p>
    <w:p w:rsidR="00EB0A9D" w:rsidRDefault="00EB0A9D" w:rsidP="00EB0A9D">
      <w:pPr>
        <w:spacing w:line="360" w:lineRule="auto"/>
        <w:jc w:val="center"/>
        <w:rPr>
          <w:rStyle w:val="a7"/>
          <w:sz w:val="32"/>
          <w:szCs w:val="32"/>
        </w:rPr>
      </w:pPr>
      <w:r>
        <w:rPr>
          <w:rStyle w:val="a7"/>
          <w:sz w:val="32"/>
          <w:szCs w:val="32"/>
        </w:rPr>
        <w:t xml:space="preserve">Главы Белозерского района  </w:t>
      </w:r>
      <w:r w:rsidR="007A3654">
        <w:rPr>
          <w:rStyle w:val="a7"/>
          <w:sz w:val="32"/>
          <w:szCs w:val="32"/>
        </w:rPr>
        <w:t>Завьялова А</w:t>
      </w:r>
      <w:r>
        <w:rPr>
          <w:rStyle w:val="a7"/>
          <w:sz w:val="32"/>
          <w:szCs w:val="32"/>
        </w:rPr>
        <w:t>.В.</w:t>
      </w:r>
    </w:p>
    <w:p w:rsidR="00EB0A9D" w:rsidRDefault="00EB0A9D" w:rsidP="00EB0A9D">
      <w:pPr>
        <w:spacing w:line="360" w:lineRule="auto"/>
        <w:jc w:val="center"/>
        <w:rPr>
          <w:rStyle w:val="a7"/>
          <w:sz w:val="32"/>
          <w:szCs w:val="32"/>
        </w:rPr>
      </w:pPr>
      <w:r>
        <w:rPr>
          <w:rStyle w:val="a7"/>
          <w:sz w:val="32"/>
          <w:szCs w:val="32"/>
        </w:rPr>
        <w:t>о достигнутых значения показателей </w:t>
      </w:r>
      <w:r>
        <w:rPr>
          <w:b/>
          <w:bCs/>
          <w:sz w:val="32"/>
          <w:szCs w:val="32"/>
        </w:rPr>
        <w:br/>
        <w:t>по</w:t>
      </w:r>
      <w:r>
        <w:rPr>
          <w:rStyle w:val="a7"/>
          <w:sz w:val="32"/>
          <w:szCs w:val="32"/>
        </w:rPr>
        <w:t xml:space="preserve"> оценке </w:t>
      </w:r>
      <w:proofErr w:type="gramStart"/>
      <w:r>
        <w:rPr>
          <w:rStyle w:val="a7"/>
          <w:sz w:val="32"/>
          <w:szCs w:val="32"/>
        </w:rPr>
        <w:t>эффективности деятельности органов местного самоуправления Белозерского района</w:t>
      </w:r>
      <w:proofErr w:type="gramEnd"/>
    </w:p>
    <w:p w:rsidR="00EB0A9D" w:rsidRDefault="00EB0A9D" w:rsidP="00EB0A9D">
      <w:pPr>
        <w:spacing w:line="360" w:lineRule="auto"/>
        <w:jc w:val="center"/>
      </w:pPr>
      <w:r>
        <w:rPr>
          <w:rStyle w:val="a7"/>
          <w:sz w:val="32"/>
          <w:szCs w:val="32"/>
        </w:rPr>
        <w:t>за 201</w:t>
      </w:r>
      <w:r w:rsidR="007A3654">
        <w:rPr>
          <w:rStyle w:val="a7"/>
          <w:sz w:val="32"/>
          <w:szCs w:val="32"/>
        </w:rPr>
        <w:t>8</w:t>
      </w:r>
      <w:r>
        <w:rPr>
          <w:rStyle w:val="a7"/>
          <w:sz w:val="32"/>
          <w:szCs w:val="32"/>
        </w:rPr>
        <w:t xml:space="preserve"> год и их планируемых </w:t>
      </w:r>
      <w:proofErr w:type="gramStart"/>
      <w:r>
        <w:rPr>
          <w:rStyle w:val="a7"/>
          <w:sz w:val="32"/>
          <w:szCs w:val="32"/>
        </w:rPr>
        <w:t>значениях</w:t>
      </w:r>
      <w:proofErr w:type="gramEnd"/>
      <w:r>
        <w:rPr>
          <w:rStyle w:val="a7"/>
          <w:sz w:val="32"/>
          <w:szCs w:val="32"/>
        </w:rPr>
        <w:t> </w:t>
      </w:r>
      <w:r>
        <w:rPr>
          <w:b/>
          <w:bCs/>
          <w:sz w:val="32"/>
          <w:szCs w:val="32"/>
        </w:rPr>
        <w:br/>
      </w:r>
      <w:r>
        <w:rPr>
          <w:rStyle w:val="a7"/>
          <w:sz w:val="32"/>
          <w:szCs w:val="32"/>
        </w:rPr>
        <w:t>на 201</w:t>
      </w:r>
      <w:r w:rsidR="007A3654">
        <w:rPr>
          <w:rStyle w:val="a7"/>
          <w:sz w:val="32"/>
          <w:szCs w:val="32"/>
        </w:rPr>
        <w:t>9</w:t>
      </w:r>
      <w:r>
        <w:rPr>
          <w:rStyle w:val="a7"/>
          <w:sz w:val="32"/>
          <w:szCs w:val="32"/>
        </w:rPr>
        <w:t>-202</w:t>
      </w:r>
      <w:r w:rsidR="007A3654">
        <w:rPr>
          <w:rStyle w:val="a7"/>
          <w:sz w:val="32"/>
          <w:szCs w:val="32"/>
        </w:rPr>
        <w:t>1</w:t>
      </w:r>
      <w:r>
        <w:rPr>
          <w:rStyle w:val="a7"/>
          <w:sz w:val="32"/>
          <w:szCs w:val="32"/>
        </w:rPr>
        <w:t xml:space="preserve"> годы</w:t>
      </w:r>
    </w:p>
    <w:p w:rsidR="00EB0A9D" w:rsidRDefault="00EB0A9D" w:rsidP="00EB0A9D">
      <w:pPr>
        <w:rPr>
          <w:sz w:val="28"/>
          <w:szCs w:val="28"/>
        </w:rPr>
      </w:pPr>
    </w:p>
    <w:p w:rsidR="00EB0A9D" w:rsidRDefault="00EB0A9D" w:rsidP="00EB0A9D">
      <w:pPr>
        <w:rPr>
          <w:sz w:val="28"/>
          <w:szCs w:val="28"/>
        </w:rPr>
      </w:pPr>
    </w:p>
    <w:p w:rsidR="00EB0A9D" w:rsidRDefault="00EB0A9D" w:rsidP="00EB0A9D">
      <w:pPr>
        <w:rPr>
          <w:sz w:val="28"/>
          <w:szCs w:val="28"/>
        </w:rPr>
      </w:pPr>
    </w:p>
    <w:p w:rsidR="00EB0A9D" w:rsidRDefault="00EB0A9D" w:rsidP="00EB0A9D">
      <w:pPr>
        <w:rPr>
          <w:sz w:val="28"/>
          <w:szCs w:val="28"/>
        </w:rPr>
      </w:pPr>
    </w:p>
    <w:p w:rsidR="00EB0A9D" w:rsidRDefault="00EB0A9D" w:rsidP="00EB0A9D">
      <w:pPr>
        <w:rPr>
          <w:sz w:val="28"/>
          <w:szCs w:val="28"/>
        </w:rPr>
      </w:pPr>
    </w:p>
    <w:p w:rsidR="00EB0A9D" w:rsidRDefault="00EB0A9D" w:rsidP="00EB0A9D">
      <w:pPr>
        <w:rPr>
          <w:sz w:val="28"/>
          <w:szCs w:val="28"/>
        </w:rPr>
      </w:pPr>
    </w:p>
    <w:p w:rsidR="00EB0A9D" w:rsidRDefault="00EB0A9D" w:rsidP="00EB0A9D">
      <w:pPr>
        <w:rPr>
          <w:sz w:val="28"/>
          <w:szCs w:val="28"/>
        </w:rPr>
      </w:pPr>
    </w:p>
    <w:p w:rsidR="00EB0A9D" w:rsidRDefault="00EB0A9D" w:rsidP="00EB0A9D">
      <w:pPr>
        <w:rPr>
          <w:sz w:val="28"/>
          <w:szCs w:val="28"/>
        </w:rPr>
      </w:pPr>
    </w:p>
    <w:p w:rsidR="00EB0A9D" w:rsidRDefault="00EB0A9D" w:rsidP="00EB0A9D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EB0A9D" w:rsidRDefault="00EB0A9D" w:rsidP="00EB0A9D">
      <w:pPr>
        <w:tabs>
          <w:tab w:val="left" w:pos="5310"/>
        </w:tabs>
        <w:rPr>
          <w:sz w:val="28"/>
          <w:szCs w:val="28"/>
        </w:rPr>
      </w:pPr>
    </w:p>
    <w:p w:rsidR="00EB0A9D" w:rsidRDefault="00EB0A9D" w:rsidP="00EB0A9D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7A3654">
        <w:rPr>
          <w:sz w:val="28"/>
          <w:szCs w:val="28"/>
        </w:rPr>
        <w:t xml:space="preserve">Завьялов </w:t>
      </w:r>
      <w:r>
        <w:rPr>
          <w:sz w:val="28"/>
          <w:szCs w:val="28"/>
        </w:rPr>
        <w:t xml:space="preserve"> </w:t>
      </w:r>
      <w:r w:rsidR="007A3654">
        <w:rPr>
          <w:sz w:val="28"/>
          <w:szCs w:val="28"/>
        </w:rPr>
        <w:t>А</w:t>
      </w:r>
      <w:r>
        <w:rPr>
          <w:sz w:val="28"/>
          <w:szCs w:val="28"/>
        </w:rPr>
        <w:t>.В.</w:t>
      </w:r>
    </w:p>
    <w:p w:rsidR="00EB0A9D" w:rsidRDefault="00EB0A9D" w:rsidP="00EB0A9D">
      <w:pPr>
        <w:rPr>
          <w:sz w:val="28"/>
          <w:szCs w:val="28"/>
        </w:rPr>
      </w:pPr>
    </w:p>
    <w:p w:rsidR="00EB0A9D" w:rsidRDefault="00EB0A9D" w:rsidP="00EB0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EB0A9D" w:rsidRDefault="00EB0A9D" w:rsidP="00EB0A9D">
      <w:pPr>
        <w:spacing w:line="360" w:lineRule="auto"/>
        <w:jc w:val="center"/>
        <w:rPr>
          <w:rStyle w:val="a7"/>
        </w:rPr>
      </w:pPr>
    </w:p>
    <w:p w:rsidR="00EB0A9D" w:rsidRDefault="00EB0A9D" w:rsidP="00EB0A9D">
      <w:pPr>
        <w:spacing w:line="360" w:lineRule="auto"/>
        <w:jc w:val="center"/>
        <w:rPr>
          <w:rStyle w:val="a7"/>
        </w:rPr>
      </w:pPr>
    </w:p>
    <w:p w:rsidR="00EB0A9D" w:rsidRDefault="00EB0A9D" w:rsidP="00EB0A9D">
      <w:pPr>
        <w:spacing w:line="360" w:lineRule="auto"/>
        <w:jc w:val="center"/>
        <w:rPr>
          <w:rStyle w:val="a7"/>
        </w:rPr>
      </w:pPr>
    </w:p>
    <w:p w:rsidR="00EB0A9D" w:rsidRDefault="00EB0A9D" w:rsidP="00EB0A9D">
      <w:pPr>
        <w:spacing w:line="360" w:lineRule="auto"/>
        <w:jc w:val="center"/>
        <w:rPr>
          <w:rStyle w:val="a7"/>
        </w:rPr>
      </w:pPr>
    </w:p>
    <w:p w:rsidR="007A3654" w:rsidRDefault="007A3654" w:rsidP="00EB0A9D">
      <w:pPr>
        <w:spacing w:line="360" w:lineRule="auto"/>
        <w:jc w:val="center"/>
        <w:rPr>
          <w:rStyle w:val="a7"/>
        </w:rPr>
      </w:pPr>
    </w:p>
    <w:p w:rsidR="007A3654" w:rsidRDefault="007A3654" w:rsidP="00EB0A9D">
      <w:pPr>
        <w:spacing w:line="360" w:lineRule="auto"/>
        <w:jc w:val="center"/>
        <w:rPr>
          <w:rStyle w:val="a7"/>
        </w:rPr>
      </w:pPr>
    </w:p>
    <w:p w:rsidR="007A3654" w:rsidRDefault="007A3654" w:rsidP="00EB0A9D">
      <w:pPr>
        <w:spacing w:line="360" w:lineRule="auto"/>
        <w:jc w:val="center"/>
        <w:rPr>
          <w:rStyle w:val="a7"/>
        </w:rPr>
      </w:pPr>
    </w:p>
    <w:p w:rsidR="00EB0A9D" w:rsidRDefault="00EB0A9D" w:rsidP="00EB0A9D">
      <w:pPr>
        <w:autoSpaceDE w:val="0"/>
        <w:autoSpaceDN w:val="0"/>
        <w:adjustRightInd w:val="0"/>
        <w:jc w:val="both"/>
      </w:pPr>
      <w:bookmarkStart w:id="0" w:name="_GoBack"/>
      <w:bookmarkEnd w:id="0"/>
      <w:r>
        <w:lastRenderedPageBreak/>
        <w:t xml:space="preserve">       </w:t>
      </w:r>
      <w:r>
        <w:rPr>
          <w:sz w:val="28"/>
          <w:szCs w:val="28"/>
        </w:rPr>
        <w:t xml:space="preserve">      </w:t>
      </w:r>
      <w:r>
        <w:t>Во исполнение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распоряжения Правительства Российской Федерации от 11 сентября 2008 года № 1313-р и указа Губернатора Курганской области от 28 февраля 2011 года № 61 «Об оценке эффективности деятельности органов местного самоуправления городских округов и муниципальных районов Курганской области» проведен мониторинг эффективности деятельности органов местного самоуправления Белозерского района за 201</w:t>
      </w:r>
      <w:r w:rsidR="007A3654">
        <w:t>8</w:t>
      </w:r>
      <w:r>
        <w:t xml:space="preserve"> год по следующим направлениям.</w:t>
      </w:r>
    </w:p>
    <w:p w:rsidR="00EB0A9D" w:rsidRDefault="00EB0A9D" w:rsidP="00EB0A9D">
      <w:pPr>
        <w:ind w:firstLine="709"/>
        <w:jc w:val="both"/>
      </w:pPr>
    </w:p>
    <w:p w:rsidR="00EB0A9D" w:rsidRDefault="00EB0A9D" w:rsidP="00EB0A9D">
      <w:pPr>
        <w:ind w:firstLine="709"/>
        <w:jc w:val="center"/>
        <w:rPr>
          <w:b/>
        </w:rPr>
      </w:pPr>
      <w:r>
        <w:rPr>
          <w:b/>
        </w:rPr>
        <w:t>Экономическое развитие</w:t>
      </w:r>
    </w:p>
    <w:p w:rsidR="00D704C7" w:rsidRPr="00EE590B" w:rsidRDefault="007A3654" w:rsidP="00714EF1">
      <w:pPr>
        <w:ind w:firstLine="709"/>
      </w:pPr>
      <w:r w:rsidRPr="00EE590B">
        <w:t xml:space="preserve">Анализ показателей в сфере малого и среднего  предпринимательства показал, что по  итогам 2018 года наблюдается снижение </w:t>
      </w:r>
      <w:r w:rsidR="00D704C7" w:rsidRPr="00EE590B">
        <w:t>числа субъектов малого и среднего  предпринимательства, приходящихся на 10 тысяч человек населения – 1</w:t>
      </w:r>
      <w:r w:rsidR="00714EF1">
        <w:t>63,46</w:t>
      </w:r>
      <w:r w:rsidR="00D704C7" w:rsidRPr="00EE590B">
        <w:t xml:space="preserve"> единиц (в 2017 г. – 166,89 ед.)</w:t>
      </w:r>
      <w:r w:rsidR="00714EF1">
        <w:t xml:space="preserve">. </w:t>
      </w:r>
      <w:r w:rsidR="00EB0A9D" w:rsidRPr="00EE590B">
        <w:t xml:space="preserve"> </w:t>
      </w:r>
      <w:r w:rsidR="00D704C7" w:rsidRPr="00EE590B">
        <w:t>Доля среднесписочной численности и работников малых и средних предприятий в среднесписочной численности работников всех предприятий и организаций –</w:t>
      </w:r>
      <w:r w:rsidR="00714EF1">
        <w:t>21,93</w:t>
      </w:r>
      <w:r w:rsidR="00D704C7" w:rsidRPr="00EE590B">
        <w:t xml:space="preserve"> % против 18,92% в 2017 году. </w:t>
      </w:r>
    </w:p>
    <w:p w:rsidR="007A3654" w:rsidRPr="00EE590B" w:rsidRDefault="00D704C7" w:rsidP="00EB0A9D">
      <w:pPr>
        <w:ind w:firstLine="709"/>
        <w:jc w:val="both"/>
      </w:pPr>
      <w:r w:rsidRPr="00EE590B">
        <w:t>В целях стимулирования создания новых субъектов малого и среднего  предпринимательства, повышения занятости н</w:t>
      </w:r>
      <w:r w:rsidR="009765B7" w:rsidRPr="00EE590B">
        <w:t>а</w:t>
      </w:r>
      <w:r w:rsidRPr="00EE590B">
        <w:t xml:space="preserve">селения, информированности предпринимателей о мерах поддержки реализуются </w:t>
      </w:r>
      <w:r w:rsidR="009765B7" w:rsidRPr="00EE590B">
        <w:t xml:space="preserve">муниципальной программы «О развитии и поддержке малого и среднего предпринимательства в Белозерском районе» на 2015-2021 годы, в рамках которой осуществляются меры финансовой, информационно-консультационной и имущественной поддержки. По итогам 2018 года информационно-консультационную услугу получил 21человек, </w:t>
      </w:r>
      <w:r w:rsidR="004F30C1" w:rsidRPr="00EE590B">
        <w:t>ф</w:t>
      </w:r>
      <w:r w:rsidR="009765B7" w:rsidRPr="00EE590B">
        <w:t xml:space="preserve">инансово-кредитной </w:t>
      </w:r>
      <w:r w:rsidR="004F30C1" w:rsidRPr="00EE590B">
        <w:t xml:space="preserve">поддержкой </w:t>
      </w:r>
      <w:r w:rsidR="009765B7" w:rsidRPr="00EE590B">
        <w:t xml:space="preserve">(предоставление </w:t>
      </w:r>
      <w:proofErr w:type="spellStart"/>
      <w:r w:rsidR="009765B7" w:rsidRPr="00EE590B">
        <w:t>микрозаймов</w:t>
      </w:r>
      <w:proofErr w:type="spellEnd"/>
      <w:r w:rsidR="009765B7" w:rsidRPr="00EE590B">
        <w:t>)</w:t>
      </w:r>
      <w:r w:rsidR="004F30C1" w:rsidRPr="00EE590B">
        <w:t xml:space="preserve"> воспользовались 2 субъекта МСП, имущественной поддержкой – 1 организация.</w:t>
      </w:r>
    </w:p>
    <w:p w:rsidR="00091C70" w:rsidRPr="00EE590B" w:rsidRDefault="00091C70" w:rsidP="00EB0A9D">
      <w:pPr>
        <w:ind w:firstLine="709"/>
        <w:jc w:val="both"/>
      </w:pPr>
    </w:p>
    <w:p w:rsidR="00EF5A55" w:rsidRPr="00EE590B" w:rsidRDefault="002A71C2" w:rsidP="00EF5A55">
      <w:pPr>
        <w:ind w:firstLine="708"/>
        <w:jc w:val="both"/>
      </w:pPr>
      <w:r w:rsidRPr="00EE590B">
        <w:t xml:space="preserve">В целях развития экономической базы Белозерского района, целенаправленно осуществляется работа по привлечению инвестиций. </w:t>
      </w:r>
      <w:r w:rsidR="00EF5A55" w:rsidRPr="00EE590B">
        <w:t>Инвестиции привлечены на капитальный ремонт школ (</w:t>
      </w:r>
      <w:proofErr w:type="spellStart"/>
      <w:r w:rsidR="00EF5A55" w:rsidRPr="00EE590B">
        <w:t>Рычковская</w:t>
      </w:r>
      <w:proofErr w:type="spellEnd"/>
      <w:r w:rsidR="00EF5A55" w:rsidRPr="00EE590B">
        <w:t xml:space="preserve"> СОШ -3,0 млн. руб.),</w:t>
      </w:r>
      <w:r w:rsidR="008C1BD4">
        <w:t xml:space="preserve"> </w:t>
      </w:r>
      <w:r w:rsidR="00EF5A55" w:rsidRPr="00EE590B">
        <w:t xml:space="preserve">капитальный ремонт ДШИ – 3,5 млн. руб., ремонт спортзала </w:t>
      </w:r>
      <w:proofErr w:type="spellStart"/>
      <w:r w:rsidR="00EF5A55" w:rsidRPr="00EE590B">
        <w:t>Стеклозаводская</w:t>
      </w:r>
      <w:proofErr w:type="spellEnd"/>
      <w:r w:rsidR="00EF5A55" w:rsidRPr="00EE590B">
        <w:t xml:space="preserve"> школа – 1,5 млн. руб., строительство жилья для молодых семей </w:t>
      </w:r>
      <w:proofErr w:type="gramStart"/>
      <w:r w:rsidR="00EF5A55" w:rsidRPr="00EE590B">
        <w:t xml:space="preserve">( </w:t>
      </w:r>
      <w:proofErr w:type="gramEnd"/>
      <w:r w:rsidR="00EF5A55" w:rsidRPr="00EE590B">
        <w:t xml:space="preserve">социальная выплата на приобретение жилья 1 молодой семье на сумму 975916 руб.). Объем инвестиционных вложений за 2018 год составил </w:t>
      </w:r>
      <w:r w:rsidRPr="00EE590B">
        <w:t>22,76 млн. рублей.</w:t>
      </w:r>
    </w:p>
    <w:p w:rsidR="002A71C2" w:rsidRPr="00EE590B" w:rsidRDefault="002A71C2" w:rsidP="002A71C2">
      <w:pPr>
        <w:shd w:val="clear" w:color="auto" w:fill="FFFFFF"/>
        <w:ind w:firstLine="709"/>
        <w:jc w:val="both"/>
      </w:pPr>
      <w:r w:rsidRPr="00EE590B">
        <w:t xml:space="preserve">По итогам 2018 года объем инвестиций в основной капитал (за исключением бюджетных средств) в расчете на 1 жителя составил 800,4 рублей, что составляет 70,4% к уровню прошлого года. </w:t>
      </w:r>
      <w:proofErr w:type="spellStart"/>
      <w:proofErr w:type="gramStart"/>
      <w:r w:rsidRPr="00EE590B">
        <w:t>Свердловскстат</w:t>
      </w:r>
      <w:proofErr w:type="spellEnd"/>
      <w:r w:rsidRPr="00EE590B">
        <w:t xml:space="preserve"> не учитывает инвестиции субъектов малого и среднего бизнеса, т.к. у данная категории не представляет статистическую отчетность.</w:t>
      </w:r>
      <w:proofErr w:type="gramEnd"/>
      <w:r w:rsidRPr="00EE590B">
        <w:t xml:space="preserve"> В тоже время именно данный сектор экономики инвестирует средства в развитие бизнеса района.</w:t>
      </w:r>
    </w:p>
    <w:p w:rsidR="00EF5A55" w:rsidRPr="00EE590B" w:rsidRDefault="002A71C2" w:rsidP="00EF5A55">
      <w:pPr>
        <w:jc w:val="both"/>
      </w:pPr>
      <w:r w:rsidRPr="00EE590B">
        <w:t xml:space="preserve">            Для повышения инвестиционной привлекательности района сформирован реестр инвестиционных площадок и перечень имущества для продажи.      Проведена работа по оформлению земель сельскохозяйственного назначения, собственность на которые не разграничена и активизирована деятельность по оформлению в муниципальную собственность отказных и невостребованных долей.      </w:t>
      </w:r>
      <w:proofErr w:type="gramStart"/>
      <w:r w:rsidRPr="00EE590B">
        <w:t>Разработан</w:t>
      </w:r>
      <w:proofErr w:type="gramEnd"/>
      <w:r w:rsidRPr="00EE590B">
        <w:t xml:space="preserve"> </w:t>
      </w:r>
      <w:r w:rsidR="00714EF1" w:rsidRPr="00D5684C">
        <w:rPr>
          <w:rFonts w:ascii="PT Astra Sans" w:hAnsi="PT Astra Sans"/>
        </w:rPr>
        <w:t>Плана комплексного развития территории Белозерского района на 2019-2024 годы</w:t>
      </w:r>
      <w:r w:rsidRPr="00EE590B">
        <w:t xml:space="preserve">, определены инвестиционные проекты, выбраны инвестиционные площадки для их реализации. </w:t>
      </w:r>
      <w:r w:rsidR="00EF5A55" w:rsidRPr="00EE590B">
        <w:t>Используются все доступные возможности информирования потенциальных инвесторов.</w:t>
      </w:r>
    </w:p>
    <w:p w:rsidR="00091C70" w:rsidRPr="00EE590B" w:rsidRDefault="00091C70" w:rsidP="00EB0A9D">
      <w:pPr>
        <w:ind w:firstLine="709"/>
        <w:jc w:val="both"/>
      </w:pPr>
    </w:p>
    <w:p w:rsidR="002A6829" w:rsidRPr="00EE590B" w:rsidRDefault="002A6829" w:rsidP="002A6829">
      <w:pPr>
        <w:ind w:firstLine="709"/>
        <w:jc w:val="both"/>
      </w:pPr>
      <w:r w:rsidRPr="00EE590B">
        <w:t xml:space="preserve"> Доля прибыльных сельскохозяйственных организаций за 2018 год составила 85</w:t>
      </w:r>
      <w:r w:rsidR="00714EF1">
        <w:t>,7</w:t>
      </w:r>
      <w:r w:rsidRPr="00EE590B">
        <w:t xml:space="preserve"> % (1,5 раза выше уровня прошлого года). В 2018 году </w:t>
      </w:r>
      <w:proofErr w:type="spellStart"/>
      <w:r w:rsidRPr="00EE590B">
        <w:t>сельхозтоваропроизводителями</w:t>
      </w:r>
      <w:proofErr w:type="spellEnd"/>
      <w:r w:rsidRPr="00EE590B">
        <w:t xml:space="preserve"> района получена прибыль 16,9 млн. рублей. Рентабельность всей хозяйственной деятельности с учетом бюджетных субсидий 12 %. Из семи сельхозпредприятий района </w:t>
      </w:r>
      <w:r w:rsidRPr="00EE590B">
        <w:lastRenderedPageBreak/>
        <w:t xml:space="preserve">прибыль получена в шести хозяйствах, одно  хозяйство – убыточное. Увеличение числа прибыльных сельхозпредприятий может быть осуществлено за счет ввода в оборот дополнительной площади пашни, соблюдение технологической дисциплины, сортосмены и </w:t>
      </w:r>
      <w:proofErr w:type="spellStart"/>
      <w:r w:rsidRPr="00EE590B">
        <w:t>сортообновления</w:t>
      </w:r>
      <w:proofErr w:type="spellEnd"/>
      <w:r w:rsidRPr="00EE590B">
        <w:t xml:space="preserve"> зерновых и зернобобовых культур. Вся посевная площадь 2018 года составила  30,3 тыс. га (2017 г.- 28,7 тыс. га).  Яровой сев составил 26,7 тыс. га, или 100 % к уровню прошлого года.  Всего используется 36,5 тыс. га пашни, что составляет 50 % к наличию в районе. Валовой сбор зерна составил 32,9 тыс. тонн в первоначальном оприходованном виде, при средней урожайности 14,1 центнеров с гектара. Немаловажной задачей является обновление </w:t>
      </w:r>
      <w:proofErr w:type="spellStart"/>
      <w:proofErr w:type="gramStart"/>
      <w:r w:rsidRPr="00EE590B">
        <w:t>машино</w:t>
      </w:r>
      <w:proofErr w:type="spellEnd"/>
      <w:r w:rsidRPr="00EE590B">
        <w:t>-тракторного</w:t>
      </w:r>
      <w:proofErr w:type="gramEnd"/>
      <w:r w:rsidRPr="00EE590B">
        <w:t xml:space="preserve"> парка, приобретение новой </w:t>
      </w:r>
      <w:proofErr w:type="spellStart"/>
      <w:r w:rsidRPr="00EE590B">
        <w:t>энергонасыщенной</w:t>
      </w:r>
      <w:proofErr w:type="spellEnd"/>
      <w:r w:rsidRPr="00EE590B">
        <w:t xml:space="preserve"> техники, увеличение объемов внесения минеральных удобрений.</w:t>
      </w:r>
    </w:p>
    <w:p w:rsidR="002A6829" w:rsidRPr="00EE590B" w:rsidRDefault="002A6829" w:rsidP="008C1BD4">
      <w:pPr>
        <w:ind w:firstLine="709"/>
        <w:jc w:val="both"/>
      </w:pPr>
      <w:r w:rsidRPr="00EE590B">
        <w:t>Поголовье КРС на 01.01.2019 года по всем категориям хозяйств составляет 6994 головы, в т. ч. коров 2994 головы. В 2018 году производство молока по сельхозпредприятиям района составило 1199 тонн, привес  по молодняку КРС составил 339 тонн. Для повышения обеспеченности животноводства сбалансированными кормами  необходимо увеличение площадей под посев однолетних злаково-бобовых смесей, посев многолетних бобовых трав (люцерна, козлятник). Внедрение высокоэффективных кормовых культур будет способствовать повышению продуктивности животных и, как следствие, увеличение рентабельности отрасли животноводства.</w:t>
      </w:r>
    </w:p>
    <w:p w:rsidR="007A3654" w:rsidRPr="00EE590B" w:rsidRDefault="007A3654" w:rsidP="00EB0A9D">
      <w:pPr>
        <w:ind w:firstLine="709"/>
        <w:jc w:val="both"/>
      </w:pPr>
    </w:p>
    <w:p w:rsidR="00EB0A9D" w:rsidRPr="00EE590B" w:rsidRDefault="00EB0A9D" w:rsidP="00EB0A9D">
      <w:pPr>
        <w:ind w:firstLine="709"/>
        <w:jc w:val="both"/>
      </w:pPr>
      <w:r w:rsidRPr="00EE590B">
        <w:rPr>
          <w:color w:val="000000"/>
          <w:spacing w:val="-1"/>
        </w:rPr>
        <w:t>Общая  п</w:t>
      </w:r>
      <w:r w:rsidRPr="00EE590B">
        <w:t>ротяженность автомобильных дорог общего пользования местного значения в районе составляет 24</w:t>
      </w:r>
      <w:r w:rsidR="002A6829" w:rsidRPr="00EE590B">
        <w:t>7,2</w:t>
      </w:r>
      <w:r w:rsidRPr="00EE590B">
        <w:t xml:space="preserve"> км, из них с твердым покрытием – 57,</w:t>
      </w:r>
      <w:r w:rsidR="002A6829" w:rsidRPr="00EE590B">
        <w:t>8</w:t>
      </w:r>
      <w:r w:rsidRPr="00EE590B">
        <w:t xml:space="preserve"> км, или 23,</w:t>
      </w:r>
      <w:r w:rsidR="002A6829" w:rsidRPr="00EE590B">
        <w:t>4</w:t>
      </w:r>
      <w:r w:rsidRPr="00EE590B">
        <w:t xml:space="preserve"> %.  Из 71 населенных пунктов района - 37  имеют связь по дорогам с твердым покрытием.    Доля протяженности дорог,  не отвечающих  нормативным требованиям,  (на основании отчетов Глав сельсоветов) составляет  43,</w:t>
      </w:r>
      <w:r w:rsidR="00BB2CAE" w:rsidRPr="00EE590B">
        <w:t>3</w:t>
      </w:r>
      <w:r w:rsidRPr="00EE590B">
        <w:t xml:space="preserve"> %.</w:t>
      </w:r>
    </w:p>
    <w:p w:rsidR="00BB2CAE" w:rsidRPr="00EE590B" w:rsidRDefault="00EB0A9D" w:rsidP="008C1BD4">
      <w:pPr>
        <w:pStyle w:val="1"/>
        <w:spacing w:before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E590B">
        <w:rPr>
          <w:rStyle w:val="a7"/>
          <w:rFonts w:ascii="Times New Roman" w:hAnsi="Times New Roman" w:cs="Times New Roman"/>
          <w:b w:val="0"/>
          <w:sz w:val="24"/>
          <w:szCs w:val="24"/>
        </w:rPr>
        <w:t>Одним из основных направлений деятельности Администрации Белозерского района является развитие  и поддержание в нормативном состоянии муниципальной дорожной сети.</w:t>
      </w:r>
      <w:r w:rsidR="008C1BD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2CAE" w:rsidRPr="00EE590B">
        <w:rPr>
          <w:rFonts w:ascii="Times New Roman" w:hAnsi="Times New Roman" w:cs="Times New Roman"/>
          <w:bCs/>
          <w:sz w:val="24"/>
          <w:szCs w:val="24"/>
        </w:rPr>
        <w:t>В 2018 году из дорожного фонда Курганской области в бюджет Белозерского района было направлено 8,294 млн. рублей для выполнения работ на объектах дорожной деятельности. С учетом долевого финансирования из бюджета района (не менее 1 % - 85,349 тыс. руб.), общая стоимость работ составила 8,379 млн. руб. В соответствии с заключенным соглашением, в 2018 году выполнены следующие работы:</w:t>
      </w:r>
    </w:p>
    <w:p w:rsidR="00BB2CAE" w:rsidRPr="00EE590B" w:rsidRDefault="00BB2CAE" w:rsidP="00BB2CAE">
      <w:pPr>
        <w:pStyle w:val="a9"/>
        <w:autoSpaceDN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E590B">
        <w:rPr>
          <w:rFonts w:ascii="Times New Roman" w:hAnsi="Times New Roman" w:cs="Times New Roman"/>
          <w:bCs/>
          <w:sz w:val="24"/>
          <w:szCs w:val="24"/>
        </w:rPr>
        <w:t xml:space="preserve">      - отремонтировано  асфальтобетонное покрытие на автодорогах </w:t>
      </w:r>
      <w:proofErr w:type="gramStart"/>
      <w:r w:rsidRPr="00EE590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EE590B">
        <w:rPr>
          <w:rFonts w:ascii="Times New Roman" w:hAnsi="Times New Roman" w:cs="Times New Roman"/>
          <w:bCs/>
          <w:sz w:val="24"/>
          <w:szCs w:val="24"/>
        </w:rPr>
        <w:t xml:space="preserve"> с. Белозерское и д. </w:t>
      </w:r>
      <w:proofErr w:type="spellStart"/>
      <w:r w:rsidRPr="00EE590B">
        <w:rPr>
          <w:rFonts w:ascii="Times New Roman" w:hAnsi="Times New Roman" w:cs="Times New Roman"/>
          <w:bCs/>
          <w:sz w:val="24"/>
          <w:szCs w:val="24"/>
        </w:rPr>
        <w:t>Корюкина</w:t>
      </w:r>
      <w:proofErr w:type="spellEnd"/>
      <w:r w:rsidRPr="00EE590B">
        <w:rPr>
          <w:rFonts w:ascii="Times New Roman" w:hAnsi="Times New Roman" w:cs="Times New Roman"/>
          <w:bCs/>
          <w:sz w:val="24"/>
          <w:szCs w:val="24"/>
        </w:rPr>
        <w:t xml:space="preserve">  – 5579,831 тыс. рублей</w:t>
      </w:r>
      <w:r w:rsidR="008C1BD4">
        <w:rPr>
          <w:rFonts w:ascii="Times New Roman" w:hAnsi="Times New Roman" w:cs="Times New Roman"/>
          <w:bCs/>
          <w:sz w:val="24"/>
          <w:szCs w:val="24"/>
        </w:rPr>
        <w:t>;</w:t>
      </w:r>
      <w:r w:rsidRPr="00EE59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2CAE" w:rsidRPr="00EE590B" w:rsidRDefault="00BB2CAE" w:rsidP="00BB2CAE">
      <w:pPr>
        <w:pStyle w:val="a9"/>
        <w:autoSpaceDN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E590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EE590B">
        <w:rPr>
          <w:rFonts w:ascii="Times New Roman" w:hAnsi="Times New Roman" w:cs="Times New Roman"/>
          <w:bCs/>
          <w:sz w:val="24"/>
          <w:szCs w:val="24"/>
        </w:rPr>
        <w:tab/>
        <w:t xml:space="preserve">- устройство покрытия из </w:t>
      </w:r>
      <w:proofErr w:type="spellStart"/>
      <w:r w:rsidRPr="00EE590B">
        <w:rPr>
          <w:rFonts w:ascii="Times New Roman" w:hAnsi="Times New Roman" w:cs="Times New Roman"/>
          <w:bCs/>
          <w:sz w:val="24"/>
          <w:szCs w:val="24"/>
        </w:rPr>
        <w:t>грунтощебня</w:t>
      </w:r>
      <w:proofErr w:type="spellEnd"/>
      <w:r w:rsidRPr="00EE59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E590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EE590B">
        <w:rPr>
          <w:rFonts w:ascii="Times New Roman" w:hAnsi="Times New Roman" w:cs="Times New Roman"/>
          <w:bCs/>
          <w:sz w:val="24"/>
          <w:szCs w:val="24"/>
        </w:rPr>
        <w:t xml:space="preserve"> с. Белозерское, с. Нижнетобольное и д. </w:t>
      </w:r>
      <w:proofErr w:type="spellStart"/>
      <w:r w:rsidRPr="00EE590B">
        <w:rPr>
          <w:rFonts w:ascii="Times New Roman" w:hAnsi="Times New Roman" w:cs="Times New Roman"/>
          <w:bCs/>
          <w:sz w:val="24"/>
          <w:szCs w:val="24"/>
        </w:rPr>
        <w:t>Корюкина</w:t>
      </w:r>
      <w:proofErr w:type="spellEnd"/>
      <w:r w:rsidRPr="00EE590B">
        <w:rPr>
          <w:rFonts w:ascii="Times New Roman" w:hAnsi="Times New Roman" w:cs="Times New Roman"/>
          <w:bCs/>
          <w:sz w:val="24"/>
          <w:szCs w:val="24"/>
        </w:rPr>
        <w:t xml:space="preserve"> – 2724,519 тыс. рублей</w:t>
      </w:r>
      <w:r w:rsidR="008C1BD4">
        <w:rPr>
          <w:rFonts w:ascii="Times New Roman" w:hAnsi="Times New Roman" w:cs="Times New Roman"/>
          <w:bCs/>
          <w:sz w:val="24"/>
          <w:szCs w:val="24"/>
        </w:rPr>
        <w:t>;</w:t>
      </w:r>
      <w:r w:rsidRPr="00EE59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2CAE" w:rsidRPr="00EE590B" w:rsidRDefault="00BB2CAE" w:rsidP="00BB2CAE">
      <w:pPr>
        <w:pStyle w:val="a9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90B">
        <w:rPr>
          <w:rFonts w:ascii="Times New Roman" w:hAnsi="Times New Roman" w:cs="Times New Roman"/>
          <w:bCs/>
          <w:sz w:val="24"/>
          <w:szCs w:val="24"/>
        </w:rPr>
        <w:t xml:space="preserve">       - оборудованы пешеходные переходы на ул. Советская (у здания ЦРБ), ул. Ленина (у здания МФЦ) - 74,999 тыс. рублей.</w:t>
      </w:r>
    </w:p>
    <w:p w:rsidR="00BB2CAE" w:rsidRPr="00EE590B" w:rsidRDefault="00BB2CAE" w:rsidP="00BB2CAE">
      <w:pPr>
        <w:pStyle w:val="a9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90B">
        <w:rPr>
          <w:rFonts w:ascii="Times New Roman" w:hAnsi="Times New Roman" w:cs="Times New Roman"/>
          <w:bCs/>
          <w:sz w:val="24"/>
          <w:szCs w:val="24"/>
        </w:rPr>
        <w:t xml:space="preserve">В 2019 году запланировано выделение субсидий на дорожную деятельность в бюджет Белозерского района из дорожного фонда Курганской области в размере 16, 999 млн. рублей. Запланировано отремонтировать автодороги на улицах в с. </w:t>
      </w:r>
      <w:proofErr w:type="gramStart"/>
      <w:r w:rsidRPr="00EE590B">
        <w:rPr>
          <w:rFonts w:ascii="Times New Roman" w:hAnsi="Times New Roman" w:cs="Times New Roman"/>
          <w:bCs/>
          <w:sz w:val="24"/>
          <w:szCs w:val="24"/>
        </w:rPr>
        <w:t>Белозерское</w:t>
      </w:r>
      <w:proofErr w:type="gramEnd"/>
      <w:r w:rsidRPr="00EE590B">
        <w:rPr>
          <w:rFonts w:ascii="Times New Roman" w:hAnsi="Times New Roman" w:cs="Times New Roman"/>
          <w:bCs/>
          <w:sz w:val="24"/>
          <w:szCs w:val="24"/>
        </w:rPr>
        <w:t xml:space="preserve"> и д. Куликово на сумму – 13,452 млн. рублей и обустроить тротуары в с. Белозерское на сумму – 3,011 млн. рублей.</w:t>
      </w:r>
    </w:p>
    <w:p w:rsidR="00EB0A9D" w:rsidRPr="00EE590B" w:rsidRDefault="00EB0A9D" w:rsidP="00EB0A9D">
      <w:pPr>
        <w:ind w:firstLine="709"/>
        <w:jc w:val="both"/>
        <w:rPr>
          <w:lang w:eastAsia="en-US"/>
        </w:rPr>
      </w:pPr>
      <w:proofErr w:type="gramStart"/>
      <w:r w:rsidRPr="00EE590B">
        <w:rPr>
          <w:color w:val="000000"/>
          <w:lang w:eastAsia="en-US"/>
        </w:rPr>
        <w:t xml:space="preserve">Главной задачей, стоявшей в отчётном году перед пассажирским транспортным комплексом, было удовлетворение потребностей населения муниципального района в пассажирских перевозках, обеспечение стабильной, </w:t>
      </w:r>
      <w:r w:rsidRPr="00EE590B">
        <w:rPr>
          <w:lang w:eastAsia="en-US"/>
        </w:rPr>
        <w:t xml:space="preserve">качественной и безопасной работы пассажирского транспорта, привлекательной и доступной для всех слоёв населения. </w:t>
      </w:r>
      <w:proofErr w:type="gramEnd"/>
    </w:p>
    <w:p w:rsidR="00EB0A9D" w:rsidRPr="00EE590B" w:rsidRDefault="00EB0A9D" w:rsidP="00EB0A9D">
      <w:pPr>
        <w:ind w:firstLine="709"/>
        <w:jc w:val="both"/>
        <w:rPr>
          <w:bCs/>
          <w:color w:val="000000"/>
          <w:lang w:eastAsia="en-US"/>
        </w:rPr>
      </w:pPr>
      <w:r w:rsidRPr="00EE590B">
        <w:rPr>
          <w:bCs/>
          <w:color w:val="000000"/>
          <w:lang w:eastAsia="en-US"/>
        </w:rPr>
        <w:t xml:space="preserve">На территории  района автомобильный транспорт является основным видом  и от его работы зависит решение многих жизненно важных вопросов.     </w:t>
      </w:r>
      <w:r w:rsidRPr="00EE590B">
        <w:rPr>
          <w:spacing w:val="-1"/>
        </w:rPr>
        <w:t>В 201</w:t>
      </w:r>
      <w:r w:rsidR="00EA50A8" w:rsidRPr="00EE590B">
        <w:rPr>
          <w:spacing w:val="-1"/>
        </w:rPr>
        <w:t>8</w:t>
      </w:r>
      <w:r w:rsidRPr="00EE590B">
        <w:rPr>
          <w:spacing w:val="-1"/>
        </w:rPr>
        <w:t xml:space="preserve"> году д</w:t>
      </w:r>
      <w:r w:rsidRPr="00EE590B">
        <w:t xml:space="preserve">оля населения, проживающего в </w:t>
      </w:r>
      <w:proofErr w:type="gramStart"/>
      <w:r w:rsidRPr="00EE590B">
        <w:t>населенных пунктах, не имеющих регулярного автобусного сообщения составляет</w:t>
      </w:r>
      <w:proofErr w:type="gramEnd"/>
      <w:r w:rsidRPr="00EE590B">
        <w:t xml:space="preserve">   6 %.</w:t>
      </w:r>
      <w:r w:rsidRPr="00EE590B">
        <w:rPr>
          <w:b/>
        </w:rPr>
        <w:t xml:space="preserve"> </w:t>
      </w:r>
      <w:r w:rsidRPr="00EE590B">
        <w:rPr>
          <w:bCs/>
          <w:color w:val="000000"/>
          <w:lang w:eastAsia="en-US"/>
        </w:rPr>
        <w:t xml:space="preserve">  Для  обеспечения  потребности  населения  Белозерского  района  на  территории  района действовало  5 автобусных  маршрутов</w:t>
      </w:r>
      <w:r w:rsidR="00EA50A8" w:rsidRPr="00EE590B">
        <w:rPr>
          <w:bCs/>
          <w:color w:val="000000"/>
          <w:lang w:eastAsia="en-US"/>
        </w:rPr>
        <w:t>.</w:t>
      </w:r>
      <w:r w:rsidRPr="00EE590B">
        <w:rPr>
          <w:bCs/>
          <w:color w:val="000000"/>
          <w:lang w:eastAsia="en-US"/>
        </w:rPr>
        <w:t xml:space="preserve">  Осуществляют данный вид деятельности в районе  предприятия ООО «ПАТП-3» и ИП Бессонов О.Н. </w:t>
      </w:r>
    </w:p>
    <w:p w:rsidR="00EB0A9D" w:rsidRPr="00EE590B" w:rsidRDefault="00EA50A8" w:rsidP="00EB0A9D">
      <w:pPr>
        <w:ind w:firstLine="709"/>
        <w:jc w:val="both"/>
        <w:rPr>
          <w:bCs/>
          <w:color w:val="000000"/>
          <w:lang w:eastAsia="en-US"/>
        </w:rPr>
      </w:pPr>
      <w:r w:rsidRPr="00EE590B">
        <w:rPr>
          <w:bCs/>
          <w:color w:val="000000"/>
          <w:lang w:eastAsia="en-US"/>
        </w:rPr>
        <w:lastRenderedPageBreak/>
        <w:t>Н</w:t>
      </w:r>
      <w:r w:rsidR="00EB0A9D" w:rsidRPr="00EE590B">
        <w:rPr>
          <w:bCs/>
          <w:color w:val="000000"/>
          <w:lang w:eastAsia="en-US"/>
        </w:rPr>
        <w:t xml:space="preserve">а территории района официально зарегистрировано два индивидуальных предпринимателя  </w:t>
      </w:r>
      <w:r w:rsidR="00EB0A9D" w:rsidRPr="00EE590B">
        <w:t xml:space="preserve">оказывающих услуги по перевозке пассажиров и багажа, котором выдано 14 разрешений.  </w:t>
      </w:r>
    </w:p>
    <w:p w:rsidR="00EB0A9D" w:rsidRPr="00EE590B" w:rsidRDefault="00EB0A9D" w:rsidP="00EA50A8">
      <w:pPr>
        <w:ind w:firstLine="709"/>
        <w:jc w:val="both"/>
      </w:pPr>
      <w:r w:rsidRPr="00EE590B">
        <w:rPr>
          <w:shd w:val="clear" w:color="auto" w:fill="FFFFFF"/>
        </w:rPr>
        <w:t xml:space="preserve">Одним из важнейших критериев социально-экономического развития общества является уровень жизни населения. Среднемесячная начисленная номинальная заработная плата работников </w:t>
      </w:r>
      <w:r w:rsidRPr="00EE590B">
        <w:t xml:space="preserve">крупных и  средних предприятий и некоммерческих организаций  составила </w:t>
      </w:r>
      <w:r w:rsidR="00EA50A8" w:rsidRPr="00EE590B">
        <w:t>22228,9</w:t>
      </w:r>
      <w:r w:rsidRPr="00EE590B">
        <w:t xml:space="preserve"> рублей, увеличение на </w:t>
      </w:r>
      <w:r w:rsidR="00EA50A8" w:rsidRPr="00EE590B">
        <w:t>17,4</w:t>
      </w:r>
      <w:r w:rsidRPr="00EE590B">
        <w:t xml:space="preserve"> %. </w:t>
      </w:r>
      <w:r w:rsidRPr="00EE590B">
        <w:rPr>
          <w:shd w:val="clear" w:color="auto" w:fill="FFFFFF"/>
        </w:rPr>
        <w:t xml:space="preserve">Средняя заработная плата работников культуры составила </w:t>
      </w:r>
      <w:r w:rsidR="00EA50A8" w:rsidRPr="00EE590B">
        <w:rPr>
          <w:shd w:val="clear" w:color="auto" w:fill="FFFFFF"/>
        </w:rPr>
        <w:t xml:space="preserve">23864,7 </w:t>
      </w:r>
      <w:r w:rsidRPr="00EE590B">
        <w:rPr>
          <w:shd w:val="clear" w:color="auto" w:fill="FFFFFF"/>
        </w:rPr>
        <w:t>рублей (201</w:t>
      </w:r>
      <w:r w:rsidR="00EA50A8" w:rsidRPr="00EE590B">
        <w:rPr>
          <w:shd w:val="clear" w:color="auto" w:fill="FFFFFF"/>
        </w:rPr>
        <w:t>7</w:t>
      </w:r>
      <w:r w:rsidRPr="00EE590B">
        <w:rPr>
          <w:shd w:val="clear" w:color="auto" w:fill="FFFFFF"/>
        </w:rPr>
        <w:t xml:space="preserve"> год </w:t>
      </w:r>
      <w:r w:rsidR="00EA50A8" w:rsidRPr="00EE590B">
        <w:rPr>
          <w:shd w:val="clear" w:color="auto" w:fill="FFFFFF"/>
        </w:rPr>
        <w:t>–</w:t>
      </w:r>
      <w:r w:rsidRPr="00EE590B">
        <w:rPr>
          <w:shd w:val="clear" w:color="auto" w:fill="FFFFFF"/>
        </w:rPr>
        <w:t xml:space="preserve"> 1</w:t>
      </w:r>
      <w:r w:rsidR="00EA50A8" w:rsidRPr="00EE590B">
        <w:rPr>
          <w:shd w:val="clear" w:color="auto" w:fill="FFFFFF"/>
        </w:rPr>
        <w:t>8807,8</w:t>
      </w:r>
      <w:r w:rsidRPr="00EE590B">
        <w:rPr>
          <w:shd w:val="clear" w:color="auto" w:fill="FFFFFF"/>
        </w:rPr>
        <w:t xml:space="preserve"> руб</w:t>
      </w:r>
      <w:r w:rsidR="00EA50A8" w:rsidRPr="00EE590B">
        <w:rPr>
          <w:shd w:val="clear" w:color="auto" w:fill="FFFFFF"/>
        </w:rPr>
        <w:t>.</w:t>
      </w:r>
      <w:r w:rsidRPr="00EE590B">
        <w:rPr>
          <w:shd w:val="clear" w:color="auto" w:fill="FFFFFF"/>
        </w:rPr>
        <w:t>).</w:t>
      </w:r>
      <w:r w:rsidRPr="00EE590B">
        <w:t xml:space="preserve"> </w:t>
      </w:r>
    </w:p>
    <w:p w:rsidR="00EB0A9D" w:rsidRPr="00EE590B" w:rsidRDefault="00EB0A9D" w:rsidP="00EB0A9D">
      <w:pPr>
        <w:ind w:firstLine="709"/>
        <w:jc w:val="both"/>
      </w:pPr>
    </w:p>
    <w:p w:rsidR="00D11319" w:rsidRPr="0068586A" w:rsidRDefault="00D11319" w:rsidP="00D11319">
      <w:pPr>
        <w:ind w:firstLine="709"/>
        <w:jc w:val="center"/>
        <w:rPr>
          <w:b/>
        </w:rPr>
      </w:pPr>
      <w:r w:rsidRPr="0068586A">
        <w:rPr>
          <w:b/>
        </w:rPr>
        <w:t>Дошкольное образование</w:t>
      </w:r>
    </w:p>
    <w:p w:rsidR="00D11319" w:rsidRPr="0068586A" w:rsidRDefault="00D11319" w:rsidP="00D11319">
      <w:pPr>
        <w:ind w:firstLine="567"/>
        <w:jc w:val="both"/>
      </w:pPr>
      <w:r w:rsidRPr="0068586A">
        <w:t xml:space="preserve">Основную общеобразовательную программу дошкольного образования реализуют 3 детских сада (юридические лица),  10 филиалов, 5 групп </w:t>
      </w:r>
      <w:proofErr w:type="spellStart"/>
      <w:r w:rsidRPr="0068586A">
        <w:t>полнодневного</w:t>
      </w:r>
      <w:proofErr w:type="spellEnd"/>
      <w:r w:rsidRPr="0068586A">
        <w:t xml:space="preserve"> пребывания при общеобразовательных школах, 3 группы кратковременного пребывания. МКДОУ «</w:t>
      </w:r>
      <w:proofErr w:type="spellStart"/>
      <w:r w:rsidRPr="0068586A">
        <w:t>Камаганский</w:t>
      </w:r>
      <w:proofErr w:type="spellEnd"/>
      <w:r w:rsidRPr="0068586A">
        <w:t xml:space="preserve"> детский сад» находится в стадии ликвидации. Доля детей в возрасте 1-6 </w:t>
      </w:r>
      <w:proofErr w:type="gramStart"/>
      <w:r w:rsidRPr="0068586A">
        <w:t>лет, получающих дошкольную образовательную услугу по их содержанию в муниципальных образовательных учреждениях в общей численности детей в возрасте 1-6 лет составляет</w:t>
      </w:r>
      <w:proofErr w:type="gramEnd"/>
      <w:r w:rsidRPr="0068586A">
        <w:t xml:space="preserve"> </w:t>
      </w:r>
      <w:r w:rsidR="00714EF1">
        <w:t>40,4</w:t>
      </w:r>
      <w:r w:rsidRPr="0068586A">
        <w:t xml:space="preserve"> %.</w:t>
      </w:r>
    </w:p>
    <w:p w:rsidR="00D11319" w:rsidRDefault="009472C3" w:rsidP="00D11319">
      <w:pPr>
        <w:ind w:firstLine="567"/>
        <w:jc w:val="both"/>
      </w:pPr>
      <w:r>
        <w:t>О</w:t>
      </w:r>
      <w:r w:rsidR="00D11319" w:rsidRPr="0068586A">
        <w:t>ткры</w:t>
      </w:r>
      <w:r>
        <w:t xml:space="preserve">та </w:t>
      </w:r>
      <w:r w:rsidR="00D11319" w:rsidRPr="0068586A">
        <w:t xml:space="preserve">дошкольная  группа  </w:t>
      </w:r>
      <w:proofErr w:type="spellStart"/>
      <w:r w:rsidR="00D11319" w:rsidRPr="0068586A">
        <w:t>полнодневного</w:t>
      </w:r>
      <w:proofErr w:type="spellEnd"/>
      <w:r w:rsidR="00D11319" w:rsidRPr="0068586A">
        <w:t xml:space="preserve"> пребывания  при </w:t>
      </w:r>
      <w:proofErr w:type="spellStart"/>
      <w:r w:rsidR="00D11319" w:rsidRPr="0068586A">
        <w:t>Зюзинской</w:t>
      </w:r>
      <w:proofErr w:type="spellEnd"/>
      <w:r w:rsidR="00D11319" w:rsidRPr="0068586A">
        <w:t xml:space="preserve"> ООШ </w:t>
      </w:r>
      <w:r>
        <w:t>(</w:t>
      </w:r>
      <w:r w:rsidR="00D11319" w:rsidRPr="0068586A">
        <w:t>филиал МКОУ «</w:t>
      </w:r>
      <w:proofErr w:type="spellStart"/>
      <w:r w:rsidR="00D11319" w:rsidRPr="0068586A">
        <w:t>Боровская</w:t>
      </w:r>
      <w:proofErr w:type="spellEnd"/>
      <w:r w:rsidR="00D11319" w:rsidRPr="0068586A">
        <w:t xml:space="preserve"> СОШ»</w:t>
      </w:r>
      <w:r>
        <w:t>)</w:t>
      </w:r>
      <w:r w:rsidR="00D11319" w:rsidRPr="0068586A">
        <w:t xml:space="preserve"> на 1</w:t>
      </w:r>
      <w:r w:rsidR="00C02A73">
        <w:t>6</w:t>
      </w:r>
      <w:r w:rsidR="00D11319" w:rsidRPr="0068586A">
        <w:t xml:space="preserve"> мест</w:t>
      </w:r>
      <w:r w:rsidR="00C02A73">
        <w:t xml:space="preserve">. </w:t>
      </w:r>
      <w:r w:rsidR="00D11319" w:rsidRPr="0068586A">
        <w:t xml:space="preserve">В декабре 2018 года в </w:t>
      </w:r>
      <w:proofErr w:type="spellStart"/>
      <w:r w:rsidR="00D11319" w:rsidRPr="0068586A">
        <w:t>Светлодольском</w:t>
      </w:r>
      <w:proofErr w:type="spellEnd"/>
      <w:r w:rsidR="00D11319" w:rsidRPr="0068586A">
        <w:t xml:space="preserve"> филиале МКДОУ «Белозерский ДС №1» открыта младшая группа на 15 мест. С  открытием групп ликвидирована очередность детей на устройство в детский сад. </w:t>
      </w:r>
    </w:p>
    <w:p w:rsidR="00C02A73" w:rsidRPr="0068586A" w:rsidRDefault="00C02A73" w:rsidP="00D11319">
      <w:pPr>
        <w:ind w:firstLine="567"/>
        <w:jc w:val="both"/>
      </w:pPr>
    </w:p>
    <w:p w:rsidR="00D11319" w:rsidRDefault="00D11319" w:rsidP="00D11319">
      <w:pPr>
        <w:ind w:firstLine="709"/>
        <w:jc w:val="center"/>
        <w:rPr>
          <w:b/>
        </w:rPr>
      </w:pPr>
      <w:r w:rsidRPr="0068586A">
        <w:rPr>
          <w:b/>
        </w:rPr>
        <w:t>Общее и дополнительное образование</w:t>
      </w:r>
    </w:p>
    <w:p w:rsidR="00D11319" w:rsidRPr="0068586A" w:rsidRDefault="00D11319" w:rsidP="00D11319">
      <w:pPr>
        <w:ind w:firstLine="709"/>
        <w:jc w:val="both"/>
      </w:pPr>
      <w:r w:rsidRPr="0068586A">
        <w:t>Сеть образовательных организаций представлена 17 школами (9 юридических лиц с филиалами),  и 2 учреждениями дополнительного образования. Ликвидационные процедуры осуществляются в отношении МКОУ «Белозерская  вечерняя (сменная) общеобразовательная школа».</w:t>
      </w:r>
    </w:p>
    <w:p w:rsidR="00D11319" w:rsidRPr="0068586A" w:rsidRDefault="00D11319" w:rsidP="00D11319">
      <w:pPr>
        <w:jc w:val="both"/>
      </w:pPr>
      <w:r w:rsidRPr="0068586A">
        <w:rPr>
          <w:rFonts w:eastAsia="Calibri"/>
          <w:lang w:eastAsia="en-US"/>
        </w:rPr>
        <w:t xml:space="preserve">            Повышение эффективности и качества образования - одно из базовых направлений реализации государственной политики. Результаты итоговой аттестации в 2017- 2018 учебном году по району  улучшились</w:t>
      </w:r>
      <w:r w:rsidRPr="0068586A">
        <w:t>.</w:t>
      </w:r>
    </w:p>
    <w:p w:rsidR="00D11319" w:rsidRPr="0068586A" w:rsidRDefault="00D11319" w:rsidP="00D11319">
      <w:pPr>
        <w:ind w:firstLine="709"/>
        <w:jc w:val="both"/>
        <w:rPr>
          <w:rFonts w:eastAsia="Calibri"/>
          <w:lang w:eastAsia="en-US"/>
        </w:rPr>
      </w:pPr>
      <w:r w:rsidRPr="0068586A">
        <w:rPr>
          <w:rFonts w:eastAsia="Calibri"/>
          <w:lang w:eastAsia="en-US"/>
        </w:rPr>
        <w:t>В результате прохождения государственной итоговой аттестации процент сдачи составил:</w:t>
      </w:r>
    </w:p>
    <w:p w:rsidR="00D11319" w:rsidRPr="0068586A" w:rsidRDefault="00D11319" w:rsidP="00D11319">
      <w:pPr>
        <w:ind w:firstLine="709"/>
        <w:jc w:val="both"/>
        <w:rPr>
          <w:rFonts w:eastAsia="Calibri"/>
          <w:lang w:eastAsia="en-US"/>
        </w:rPr>
      </w:pPr>
      <w:r w:rsidRPr="0068586A">
        <w:rPr>
          <w:rFonts w:eastAsia="Calibri"/>
          <w:lang w:eastAsia="en-US"/>
        </w:rPr>
        <w:t>по программам среднего общего образования – 98,3;</w:t>
      </w:r>
    </w:p>
    <w:p w:rsidR="00D11319" w:rsidRPr="0068586A" w:rsidRDefault="00D11319" w:rsidP="00D11319">
      <w:pPr>
        <w:ind w:firstLine="709"/>
        <w:jc w:val="both"/>
        <w:rPr>
          <w:rFonts w:eastAsia="Calibri"/>
          <w:lang w:eastAsia="en-US"/>
        </w:rPr>
      </w:pPr>
      <w:r w:rsidRPr="0068586A">
        <w:rPr>
          <w:rFonts w:eastAsia="Calibri"/>
          <w:lang w:eastAsia="en-US"/>
        </w:rPr>
        <w:t>по программам основного общего образования – 96,7</w:t>
      </w:r>
    </w:p>
    <w:p w:rsidR="00D11319" w:rsidRPr="0068586A" w:rsidRDefault="00D11319" w:rsidP="00D11319">
      <w:pPr>
        <w:ind w:firstLine="709"/>
        <w:jc w:val="both"/>
        <w:rPr>
          <w:rFonts w:eastAsia="Calibri"/>
          <w:lang w:eastAsia="en-US"/>
        </w:rPr>
      </w:pPr>
      <w:r w:rsidRPr="0068586A">
        <w:rPr>
          <w:rFonts w:eastAsia="Calibri"/>
          <w:lang w:eastAsia="en-US"/>
        </w:rPr>
        <w:t xml:space="preserve">Количество медалистов в 2018 году составило  4 человека </w:t>
      </w:r>
      <w:proofErr w:type="gramStart"/>
      <w:r w:rsidRPr="0068586A">
        <w:rPr>
          <w:rFonts w:eastAsia="Calibri"/>
          <w:lang w:eastAsia="en-US"/>
        </w:rPr>
        <w:t xml:space="preserve">( </w:t>
      </w:r>
      <w:proofErr w:type="gramEnd"/>
      <w:r w:rsidRPr="0068586A">
        <w:rPr>
          <w:rFonts w:eastAsia="Calibri"/>
          <w:lang w:eastAsia="en-US"/>
        </w:rPr>
        <w:t>Першинская СОШ – 3 чел., Романовская СОШ</w:t>
      </w:r>
      <w:r w:rsidR="00C02A73">
        <w:rPr>
          <w:rFonts w:eastAsia="Calibri"/>
          <w:lang w:eastAsia="en-US"/>
        </w:rPr>
        <w:t xml:space="preserve"> -</w:t>
      </w:r>
      <w:r w:rsidRPr="0068586A">
        <w:rPr>
          <w:rFonts w:eastAsia="Calibri"/>
          <w:lang w:eastAsia="en-US"/>
        </w:rPr>
        <w:t xml:space="preserve"> 1 чел). Высокие баллы от 70 до 84 по предмету «Обществознание» набраны выпускниками Белозерской СОШ (1 человек), Першинской СОШ (1 человек), </w:t>
      </w:r>
      <w:proofErr w:type="spellStart"/>
      <w:r w:rsidRPr="0068586A">
        <w:rPr>
          <w:rFonts w:eastAsia="Calibri"/>
          <w:lang w:eastAsia="en-US"/>
        </w:rPr>
        <w:t>Светлодольской</w:t>
      </w:r>
      <w:proofErr w:type="spellEnd"/>
      <w:r w:rsidRPr="0068586A">
        <w:rPr>
          <w:rFonts w:eastAsia="Calibri"/>
          <w:lang w:eastAsia="en-US"/>
        </w:rPr>
        <w:t xml:space="preserve"> СОШ (1 человек) </w:t>
      </w:r>
    </w:p>
    <w:p w:rsidR="00D11319" w:rsidRPr="0068586A" w:rsidRDefault="00D11319" w:rsidP="00D11319">
      <w:pPr>
        <w:ind w:firstLine="709"/>
        <w:rPr>
          <w:rFonts w:eastAsia="Calibri"/>
          <w:lang w:eastAsia="en-US"/>
        </w:rPr>
      </w:pPr>
      <w:r w:rsidRPr="0068586A">
        <w:rPr>
          <w:rFonts w:eastAsia="Calibri"/>
          <w:lang w:eastAsia="en-US"/>
        </w:rPr>
        <w:t>На 2019 год в образовании стоят следующие задачи:</w:t>
      </w:r>
    </w:p>
    <w:p w:rsidR="00D11319" w:rsidRPr="0068586A" w:rsidRDefault="00D11319" w:rsidP="00D11319">
      <w:pPr>
        <w:ind w:firstLine="709"/>
        <w:rPr>
          <w:rFonts w:eastAsia="Calibri"/>
          <w:lang w:eastAsia="en-US"/>
        </w:rPr>
      </w:pPr>
      <w:r w:rsidRPr="0068586A">
        <w:rPr>
          <w:rFonts w:eastAsia="Calibri"/>
          <w:lang w:eastAsia="en-US"/>
        </w:rPr>
        <w:t>- обеспечение создания условий для введения с 2018-2019 учебного года изучения учебных предметов «Родной язык», «Литература на родном языке», «</w:t>
      </w:r>
      <w:r w:rsidR="00C02A73">
        <w:rPr>
          <w:rFonts w:eastAsia="Calibri"/>
          <w:lang w:eastAsia="en-US"/>
        </w:rPr>
        <w:t>Р</w:t>
      </w:r>
      <w:r w:rsidRPr="0068586A">
        <w:rPr>
          <w:rFonts w:eastAsia="Calibri"/>
          <w:lang w:eastAsia="en-US"/>
        </w:rPr>
        <w:t>одная литература», как обязательных на уровне начального, основного и среднего общего образования;</w:t>
      </w:r>
    </w:p>
    <w:p w:rsidR="00D11319" w:rsidRPr="0068586A" w:rsidRDefault="00D11319" w:rsidP="00D11319">
      <w:pPr>
        <w:ind w:firstLine="709"/>
        <w:rPr>
          <w:rFonts w:eastAsia="Calibri"/>
          <w:lang w:eastAsia="en-US"/>
        </w:rPr>
      </w:pPr>
      <w:r w:rsidRPr="0068586A">
        <w:rPr>
          <w:rFonts w:eastAsia="Calibri"/>
          <w:lang w:eastAsia="en-US"/>
        </w:rPr>
        <w:t>- обеспечение условий введения второго иностранного языка на всех уровнях образования;</w:t>
      </w:r>
    </w:p>
    <w:p w:rsidR="00D11319" w:rsidRPr="0068586A" w:rsidRDefault="00D11319" w:rsidP="00D11319">
      <w:pPr>
        <w:ind w:firstLine="709"/>
        <w:rPr>
          <w:rFonts w:eastAsia="Calibri"/>
          <w:lang w:eastAsia="en-US"/>
        </w:rPr>
      </w:pPr>
      <w:r w:rsidRPr="0068586A">
        <w:rPr>
          <w:rFonts w:eastAsia="Calibri"/>
          <w:lang w:eastAsia="en-US"/>
        </w:rPr>
        <w:t>- продолжение работы по обеспечению равного доступа к качественному образованию всех детей путем реализации региональных и муниципальных комплексов мер, направленных на повышение качества образования;</w:t>
      </w:r>
    </w:p>
    <w:p w:rsidR="00D11319" w:rsidRPr="0068586A" w:rsidRDefault="00D11319" w:rsidP="00D11319">
      <w:pPr>
        <w:ind w:firstLine="709"/>
        <w:rPr>
          <w:rFonts w:eastAsia="Calibri"/>
          <w:lang w:eastAsia="en-US"/>
        </w:rPr>
      </w:pPr>
      <w:r w:rsidRPr="0068586A">
        <w:rPr>
          <w:rFonts w:eastAsia="Calibri"/>
          <w:lang w:eastAsia="en-US"/>
        </w:rPr>
        <w:t>- развитие системы оценки качества общего образования на муниципальном и образовательном уровне.</w:t>
      </w:r>
    </w:p>
    <w:p w:rsidR="00D11319" w:rsidRPr="0068586A" w:rsidRDefault="00D11319" w:rsidP="00D11319">
      <w:pPr>
        <w:jc w:val="both"/>
      </w:pPr>
      <w:r w:rsidRPr="0068586A">
        <w:t xml:space="preserve">           </w:t>
      </w:r>
      <w:proofErr w:type="gramStart"/>
      <w:r w:rsidRPr="0068586A">
        <w:t xml:space="preserve">Доля общеобразовательных учреждений, соответствующих современным требованиям обучения, в 2018 году составляет </w:t>
      </w:r>
      <w:r w:rsidR="00714EF1">
        <w:t>69,49</w:t>
      </w:r>
      <w:r w:rsidRPr="0068586A">
        <w:t xml:space="preserve"> %. Частичный ремонт произведен в  </w:t>
      </w:r>
      <w:proofErr w:type="spellStart"/>
      <w:r w:rsidRPr="0068586A">
        <w:t>Рычковской</w:t>
      </w:r>
      <w:proofErr w:type="spellEnd"/>
      <w:r w:rsidRPr="0068586A">
        <w:t xml:space="preserve"> основной школе (замена оконных блоков, входных дверей, крыльцо), </w:t>
      </w:r>
      <w:r w:rsidRPr="0068586A">
        <w:lastRenderedPageBreak/>
        <w:t>перевооружение котельной на газ в МКОУ «</w:t>
      </w:r>
      <w:proofErr w:type="spellStart"/>
      <w:r w:rsidRPr="0068586A">
        <w:t>Светлодольская</w:t>
      </w:r>
      <w:proofErr w:type="spellEnd"/>
      <w:r w:rsidRPr="0068586A">
        <w:t xml:space="preserve"> СОШ»., произведен ремонт электролинии в  </w:t>
      </w:r>
      <w:proofErr w:type="spellStart"/>
      <w:r w:rsidRPr="0068586A">
        <w:t>Зарослинской</w:t>
      </w:r>
      <w:proofErr w:type="spellEnd"/>
      <w:r w:rsidRPr="0068586A">
        <w:t xml:space="preserve"> ООШ </w:t>
      </w:r>
      <w:r w:rsidR="00C02A73">
        <w:t>(</w:t>
      </w:r>
      <w:r w:rsidRPr="0068586A">
        <w:t>филиал МКОУ «</w:t>
      </w:r>
      <w:proofErr w:type="spellStart"/>
      <w:r w:rsidRPr="0068586A">
        <w:t>Светлодольская</w:t>
      </w:r>
      <w:proofErr w:type="spellEnd"/>
      <w:r w:rsidRPr="0068586A">
        <w:t xml:space="preserve"> СОШ»</w:t>
      </w:r>
      <w:r w:rsidR="00C02A73">
        <w:t>)</w:t>
      </w:r>
      <w:r w:rsidRPr="0068586A">
        <w:t xml:space="preserve">, ремонт кровли в </w:t>
      </w:r>
      <w:proofErr w:type="spellStart"/>
      <w:r w:rsidRPr="0068586A">
        <w:t>Зюзинской</w:t>
      </w:r>
      <w:proofErr w:type="spellEnd"/>
      <w:r w:rsidRPr="0068586A">
        <w:t xml:space="preserve"> ООШ  </w:t>
      </w:r>
      <w:r w:rsidR="00C02A73">
        <w:t>(</w:t>
      </w:r>
      <w:r w:rsidRPr="0068586A">
        <w:t>филиал МКОУ «</w:t>
      </w:r>
      <w:proofErr w:type="spellStart"/>
      <w:r w:rsidRPr="0068586A">
        <w:t>Боровская</w:t>
      </w:r>
      <w:proofErr w:type="spellEnd"/>
      <w:r w:rsidRPr="0068586A">
        <w:t xml:space="preserve"> СОШ»</w:t>
      </w:r>
      <w:r w:rsidR="00C02A73">
        <w:t>).</w:t>
      </w:r>
      <w:proofErr w:type="gramEnd"/>
    </w:p>
    <w:p w:rsidR="00D11319" w:rsidRPr="0068586A" w:rsidRDefault="00D11319" w:rsidP="00D11319">
      <w:pPr>
        <w:ind w:firstLine="709"/>
        <w:jc w:val="both"/>
      </w:pPr>
      <w:r w:rsidRPr="0068586A">
        <w:t>В рамках проекта «Детский спорт» всероссийской политической партии «Единая Россия» произведен  капитальный ремонт спортивного зала МКОУ «</w:t>
      </w:r>
      <w:proofErr w:type="spellStart"/>
      <w:r w:rsidRPr="0068586A">
        <w:t>Стеклозаводская</w:t>
      </w:r>
      <w:proofErr w:type="spellEnd"/>
      <w:r w:rsidRPr="0068586A">
        <w:t xml:space="preserve"> СОШ»</w:t>
      </w:r>
      <w:r w:rsidR="00CF5EF4">
        <w:t xml:space="preserve"> </w:t>
      </w:r>
      <w:proofErr w:type="gramStart"/>
      <w:r w:rsidR="00CF5EF4">
        <w:t>(</w:t>
      </w:r>
      <w:r w:rsidRPr="0068586A">
        <w:t xml:space="preserve"> </w:t>
      </w:r>
      <w:proofErr w:type="gramEnd"/>
      <w:r w:rsidR="00CF5EF4">
        <w:t>с</w:t>
      </w:r>
      <w:r w:rsidRPr="0068586A">
        <w:t xml:space="preserve">метная стоимость </w:t>
      </w:r>
      <w:r w:rsidR="00CF5EF4">
        <w:t xml:space="preserve">- </w:t>
      </w:r>
      <w:r w:rsidRPr="0068586A">
        <w:t>1378 тыс. рублей</w:t>
      </w:r>
      <w:r w:rsidR="00CF5EF4">
        <w:t>).</w:t>
      </w:r>
    </w:p>
    <w:p w:rsidR="00D11319" w:rsidRPr="0068586A" w:rsidRDefault="00D11319" w:rsidP="00D11319">
      <w:pPr>
        <w:tabs>
          <w:tab w:val="left" w:pos="709"/>
        </w:tabs>
        <w:ind w:firstLine="709"/>
        <w:jc w:val="both"/>
      </w:pPr>
      <w:r w:rsidRPr="0068586A">
        <w:t>Доля обучающихся, занимающихся во вторую смену  повысилась с  14,6% в 2017 году до 18,</w:t>
      </w:r>
      <w:r w:rsidR="00714EF1">
        <w:t xml:space="preserve">76 </w:t>
      </w:r>
      <w:r w:rsidRPr="0068586A">
        <w:t>% в 2018 году, это обусловлено тем, что почти третья часть обучающихся  приходится на районную школу, а наполняемость классов в других школах низкая.</w:t>
      </w:r>
    </w:p>
    <w:p w:rsidR="00D11319" w:rsidRPr="0068586A" w:rsidRDefault="00D11319" w:rsidP="00D11319">
      <w:pPr>
        <w:ind w:firstLine="709"/>
        <w:jc w:val="both"/>
      </w:pPr>
      <w:r w:rsidRPr="0068586A">
        <w:t xml:space="preserve"> Доля детей, получающих услуги по дополнительному образованию стабильная и   составляет  86% . </w:t>
      </w:r>
    </w:p>
    <w:p w:rsidR="00D11319" w:rsidRPr="0068586A" w:rsidRDefault="00D11319" w:rsidP="00D11319">
      <w:pPr>
        <w:ind w:firstLine="709"/>
        <w:jc w:val="both"/>
      </w:pPr>
      <w:r w:rsidRPr="0068586A">
        <w:t xml:space="preserve">Одним из важных направлений работы </w:t>
      </w:r>
      <w:r w:rsidR="00CF5EF4">
        <w:t>о</w:t>
      </w:r>
      <w:r w:rsidRPr="0068586A">
        <w:t>тдела  образования и  общеобразовательных организаций района является организация отдыха и оздоровления детей. В течение всего учебного  года проводится целенаправленная работа по организации летней оздоровительной кампании. В летнюю кампанию 2018 года была организована работа 18 оздоровительных учреждений: 17 лагерей досуга и отдыха с (дневным пребыванием детей) при общеобразовательных организациях; 1 загородный лагерь им. А. Рогачева.</w:t>
      </w:r>
    </w:p>
    <w:p w:rsidR="00D11319" w:rsidRPr="0068586A" w:rsidRDefault="00D11319" w:rsidP="00D11319">
      <w:pPr>
        <w:ind w:firstLine="709"/>
        <w:jc w:val="both"/>
      </w:pPr>
      <w:r w:rsidRPr="0068586A">
        <w:t xml:space="preserve">Оздоровлено   1120 детей, что составляет 61 % в возрасте от 6 до 18 лет, в том числе   620 детей находящихся в трудной жизненной ситуации. Оздоровительный эффект по району составил 93 %  </w:t>
      </w:r>
      <w:proofErr w:type="gramStart"/>
      <w:r w:rsidRPr="0068586A">
        <w:t xml:space="preserve">( </w:t>
      </w:r>
      <w:proofErr w:type="gramEnd"/>
      <w:r w:rsidRPr="0068586A">
        <w:t xml:space="preserve">2017 год- 91,5%). В лагере А. Рогачева в 2018 году  оздоровлено   950 обучающихся  </w:t>
      </w:r>
      <w:proofErr w:type="gramStart"/>
      <w:r w:rsidRPr="0068586A">
        <w:t xml:space="preserve">( </w:t>
      </w:r>
      <w:proofErr w:type="gramEnd"/>
      <w:r w:rsidRPr="0068586A">
        <w:t>6 смен).</w:t>
      </w:r>
    </w:p>
    <w:p w:rsidR="00D11319" w:rsidRPr="0068586A" w:rsidRDefault="00D11319" w:rsidP="00D11319">
      <w:pPr>
        <w:ind w:firstLine="708"/>
        <w:jc w:val="center"/>
      </w:pPr>
    </w:p>
    <w:p w:rsidR="00EB0A9D" w:rsidRPr="009200D8" w:rsidRDefault="00EB0A9D" w:rsidP="00EB0A9D">
      <w:pPr>
        <w:ind w:firstLine="709"/>
        <w:jc w:val="center"/>
        <w:rPr>
          <w:b/>
        </w:rPr>
      </w:pPr>
      <w:r w:rsidRPr="009200D8">
        <w:rPr>
          <w:b/>
        </w:rPr>
        <w:t>Культура</w:t>
      </w:r>
    </w:p>
    <w:p w:rsidR="00EB0A9D" w:rsidRPr="009200D8" w:rsidRDefault="00EB0A9D" w:rsidP="00EB0A9D">
      <w:pPr>
        <w:pStyle w:val="p15"/>
        <w:shd w:val="clear" w:color="auto" w:fill="FFFFFF"/>
        <w:spacing w:before="0" w:beforeAutospacing="0" w:after="0" w:afterAutospacing="0"/>
        <w:ind w:firstLine="709"/>
        <w:jc w:val="both"/>
      </w:pPr>
      <w:r w:rsidRPr="009200D8">
        <w:t>Работа учреждений культуры района была направлена на реализацию мероприятий муниципальной программы «Сохранение и развитие культуры Белозерского района» на 2016-2020 годы и межведомственных планов работы, в том числе посвящённых Году</w:t>
      </w:r>
      <w:r w:rsidR="0024768C" w:rsidRPr="009200D8">
        <w:t xml:space="preserve"> волонтера (добровольца)</w:t>
      </w:r>
      <w:r w:rsidRPr="009200D8">
        <w:t>.</w:t>
      </w:r>
    </w:p>
    <w:p w:rsidR="00EB0A9D" w:rsidRPr="009200D8" w:rsidRDefault="00EB0A9D" w:rsidP="00EB0A9D">
      <w:pPr>
        <w:pStyle w:val="p15"/>
        <w:shd w:val="clear" w:color="auto" w:fill="FFFFFF"/>
        <w:spacing w:before="0" w:beforeAutospacing="0" w:after="0" w:afterAutospacing="0"/>
        <w:ind w:firstLine="709"/>
        <w:jc w:val="both"/>
      </w:pPr>
      <w:r w:rsidRPr="009200D8">
        <w:t>Культурный потенциал Белозерского района включает в себя 6</w:t>
      </w:r>
      <w:r w:rsidR="0024768C" w:rsidRPr="009200D8">
        <w:t>5</w:t>
      </w:r>
      <w:r w:rsidRPr="009200D8">
        <w:t xml:space="preserve"> учреждений культуры. Уровень фактической обеспеченности клубами от нормативной потребности составляет 100%, библиотеками 95%</w:t>
      </w:r>
      <w:r w:rsidR="0024768C" w:rsidRPr="009200D8">
        <w:t>.</w:t>
      </w:r>
      <w:r w:rsidRPr="009200D8">
        <w:rPr>
          <w:rStyle w:val="s1"/>
          <w:b/>
          <w:bCs/>
        </w:rPr>
        <w:t> </w:t>
      </w:r>
      <w:r w:rsidRPr="009200D8">
        <w:t>Укомплектованность квалифицированными кадрами составляет 6</w:t>
      </w:r>
      <w:r w:rsidR="0024768C" w:rsidRPr="009200D8">
        <w:t>7</w:t>
      </w:r>
      <w:r w:rsidRPr="009200D8">
        <w:t xml:space="preserve"> %.</w:t>
      </w:r>
    </w:p>
    <w:p w:rsidR="00EB0A9D" w:rsidRPr="009200D8" w:rsidRDefault="00EB0A9D" w:rsidP="00EB0A9D">
      <w:pPr>
        <w:autoSpaceDE w:val="0"/>
        <w:autoSpaceDN w:val="0"/>
        <w:adjustRightInd w:val="0"/>
        <w:jc w:val="both"/>
      </w:pPr>
      <w:r w:rsidRPr="009200D8">
        <w:t xml:space="preserve">            Доля муниципальных учреждений культуры, здания которых находятся в аварийном состоянии и нуждаются в капитальном ремонте, составляет </w:t>
      </w:r>
      <w:r w:rsidR="0024768C" w:rsidRPr="009200D8">
        <w:t>58,9</w:t>
      </w:r>
      <w:r w:rsidRPr="009200D8">
        <w:t>%. В 201</w:t>
      </w:r>
      <w:r w:rsidR="0024768C" w:rsidRPr="009200D8">
        <w:t>8</w:t>
      </w:r>
      <w:r w:rsidRPr="009200D8">
        <w:t xml:space="preserve"> году проведены ремонтные работы в 2</w:t>
      </w:r>
      <w:r w:rsidR="0024768C" w:rsidRPr="009200D8">
        <w:t>7</w:t>
      </w:r>
      <w:r w:rsidRPr="009200D8">
        <w:t xml:space="preserve"> учреждениях культуры, на что затрачено </w:t>
      </w:r>
      <w:r w:rsidR="009200D8" w:rsidRPr="009200D8">
        <w:t>3</w:t>
      </w:r>
      <w:r w:rsidRPr="009200D8">
        <w:t>,</w:t>
      </w:r>
      <w:r w:rsidR="009200D8" w:rsidRPr="009200D8">
        <w:t>842</w:t>
      </w:r>
      <w:r w:rsidRPr="009200D8">
        <w:t xml:space="preserve"> млн. руб. В рамках  инвестиционной  программы отремонтирован</w:t>
      </w:r>
      <w:r w:rsidR="009200D8" w:rsidRPr="009200D8">
        <w:t>о здание Белозерской ДШИ.</w:t>
      </w:r>
      <w:r w:rsidRPr="009200D8">
        <w:t xml:space="preserve"> В рамках реализации </w:t>
      </w:r>
      <w:r w:rsidR="009200D8" w:rsidRPr="009200D8">
        <w:t xml:space="preserve">государственной программы по обеспечению развития и укрепления материально-технической базы домов культуры в населенных пунктах  проведен цикл мероприятий по приобретению в 5 учреждений культуры технического и звукового оборудования. В результате  участия в государственной программе РФ «Доступная среда для инвалидов» в Белозерском РДК проведен текущий ремонт входной группы. </w:t>
      </w:r>
    </w:p>
    <w:p w:rsidR="00EB0A9D" w:rsidRPr="009200D8" w:rsidRDefault="00EB0A9D" w:rsidP="00EB0A9D">
      <w:pPr>
        <w:pStyle w:val="p11"/>
        <w:shd w:val="clear" w:color="auto" w:fill="FFFFFF"/>
        <w:spacing w:before="0" w:beforeAutospacing="0" w:after="0" w:afterAutospacing="0"/>
        <w:ind w:firstLine="709"/>
        <w:jc w:val="both"/>
      </w:pPr>
      <w:r w:rsidRPr="009200D8">
        <w:t xml:space="preserve">На укрепление материально-технической базы учреждений культуры израсходовано </w:t>
      </w:r>
      <w:r w:rsidR="009200D8" w:rsidRPr="009200D8">
        <w:t>1994,545</w:t>
      </w:r>
      <w:r w:rsidRPr="009200D8">
        <w:t xml:space="preserve">  тыс. руб. из бюджетов разных уровней.</w:t>
      </w:r>
    </w:p>
    <w:p w:rsidR="00EB0A9D" w:rsidRPr="009200D8" w:rsidRDefault="00EB0A9D" w:rsidP="00EB0A9D">
      <w:pPr>
        <w:pStyle w:val="p16"/>
        <w:shd w:val="clear" w:color="auto" w:fill="FFFFFF"/>
        <w:spacing w:before="0" w:beforeAutospacing="0" w:after="0" w:afterAutospacing="0"/>
        <w:ind w:firstLine="709"/>
        <w:jc w:val="both"/>
      </w:pPr>
      <w:r w:rsidRPr="009200D8">
        <w:t xml:space="preserve">На территории района находится 59 объектов культурного наследия и исторических памятников, 50 % из них находится в удовлетворительном состоянии. Затраты на ремонт объектов культурного наследия составили </w:t>
      </w:r>
      <w:r w:rsidR="009200D8" w:rsidRPr="009200D8">
        <w:t>176,28</w:t>
      </w:r>
      <w:r w:rsidRPr="009200D8">
        <w:t xml:space="preserve"> тыс. руб. </w:t>
      </w:r>
    </w:p>
    <w:p w:rsidR="00EB0A9D" w:rsidRPr="002B5EC4" w:rsidRDefault="00EB0A9D" w:rsidP="00EB0A9D">
      <w:pPr>
        <w:ind w:firstLine="709"/>
        <w:jc w:val="center"/>
        <w:rPr>
          <w:b/>
          <w:color w:val="FF0000"/>
        </w:rPr>
      </w:pPr>
    </w:p>
    <w:p w:rsidR="00EB0A9D" w:rsidRPr="0024768C" w:rsidRDefault="00EB0A9D" w:rsidP="00EB0A9D">
      <w:pPr>
        <w:ind w:firstLine="709"/>
        <w:jc w:val="center"/>
        <w:rPr>
          <w:b/>
        </w:rPr>
      </w:pPr>
      <w:r w:rsidRPr="0024768C">
        <w:rPr>
          <w:b/>
        </w:rPr>
        <w:t>Физическая культура и спорт</w:t>
      </w:r>
    </w:p>
    <w:p w:rsidR="00EB0A9D" w:rsidRPr="00B6164B" w:rsidRDefault="00B6164B" w:rsidP="0024768C">
      <w:pPr>
        <w:jc w:val="both"/>
      </w:pPr>
      <w:r w:rsidRPr="00B6164B">
        <w:rPr>
          <w:color w:val="FF0000"/>
        </w:rPr>
        <w:t xml:space="preserve">      </w:t>
      </w:r>
      <w:r w:rsidR="00714EF1">
        <w:rPr>
          <w:color w:val="FF0000"/>
        </w:rPr>
        <w:t xml:space="preserve">  </w:t>
      </w:r>
      <w:r w:rsidRPr="00B6164B">
        <w:rPr>
          <w:color w:val="FF0000"/>
        </w:rPr>
        <w:t xml:space="preserve"> </w:t>
      </w:r>
      <w:r w:rsidR="00EB0A9D" w:rsidRPr="00B6164B">
        <w:t>В  Белозерском  районе  реализуется муниципальная программа</w:t>
      </w:r>
      <w:r w:rsidR="00EB0A9D" w:rsidRPr="00B6164B">
        <w:rPr>
          <w:bCs/>
        </w:rPr>
        <w:t xml:space="preserve"> </w:t>
      </w:r>
      <w:r w:rsidR="00EB0A9D" w:rsidRPr="00B6164B">
        <w:t>«Развитие физической культуры и спорта в Белозерском районе на 2016-2019 годы».  Финансирование в 201</w:t>
      </w:r>
      <w:r w:rsidR="000C53E0" w:rsidRPr="00B6164B">
        <w:t>8</w:t>
      </w:r>
      <w:r w:rsidR="00EB0A9D" w:rsidRPr="00B6164B">
        <w:t xml:space="preserve"> г. составило </w:t>
      </w:r>
      <w:r w:rsidR="000C53E0" w:rsidRPr="00B6164B">
        <w:t>94,7</w:t>
      </w:r>
      <w:r w:rsidR="00EB0A9D" w:rsidRPr="00B6164B">
        <w:t xml:space="preserve">     тыс. руб. (план 120 тыс. руб.) </w:t>
      </w:r>
    </w:p>
    <w:p w:rsidR="00C26A9E" w:rsidRPr="00C26A9E" w:rsidRDefault="00714EF1" w:rsidP="00C26A9E">
      <w:pPr>
        <w:jc w:val="both"/>
      </w:pPr>
      <w:r>
        <w:lastRenderedPageBreak/>
        <w:t xml:space="preserve">         </w:t>
      </w:r>
      <w:r w:rsidR="00EB0A9D" w:rsidRPr="00B6164B">
        <w:t>Численность систематически занимающихся физкультурой и спортом жителей района в 201</w:t>
      </w:r>
      <w:r w:rsidR="00527016" w:rsidRPr="00B6164B">
        <w:t>8</w:t>
      </w:r>
      <w:r w:rsidR="00EB0A9D" w:rsidRPr="00B6164B">
        <w:t xml:space="preserve"> году – 51</w:t>
      </w:r>
      <w:r w:rsidR="00BF18A0" w:rsidRPr="00B6164B">
        <w:t>20</w:t>
      </w:r>
      <w:r w:rsidR="00EB0A9D" w:rsidRPr="00B6164B">
        <w:t xml:space="preserve"> человек, что составляет 3</w:t>
      </w:r>
      <w:r w:rsidR="007A44FA">
        <w:t xml:space="preserve">7,12 </w:t>
      </w:r>
      <w:r w:rsidR="00EB0A9D" w:rsidRPr="00B6164B">
        <w:t>% от общей численности населения района.</w:t>
      </w:r>
      <w:r w:rsidR="00B6164B" w:rsidRPr="00B6164B">
        <w:t xml:space="preserve"> </w:t>
      </w:r>
      <w:r w:rsidR="00B6164B">
        <w:t xml:space="preserve">В течение 2018 года было организовано и проведено 285 районных </w:t>
      </w:r>
      <w:r w:rsidR="00B6164B">
        <w:rPr>
          <w:color w:val="FF0000"/>
        </w:rPr>
        <w:t xml:space="preserve"> </w:t>
      </w:r>
      <w:r w:rsidR="00B6164B">
        <w:t xml:space="preserve">физкультурных и спортивно-массовых мероприятий (в том числе пропагандистских акций) с участием 4127 человек. </w:t>
      </w:r>
      <w:r w:rsidR="00C26A9E" w:rsidRPr="00C26A9E">
        <w:t>Воспитанники Белозерской ДЮСШ неоднократно выезжали на соревнования межрайонного и областного уровней, демонстрируя хороший уровень подготовки по самбо, каратэ, гиревому спорту, баскетболу.</w:t>
      </w:r>
    </w:p>
    <w:p w:rsidR="000B6E15" w:rsidRPr="000B6E15" w:rsidRDefault="00C26A9E" w:rsidP="000B6E15">
      <w:pPr>
        <w:jc w:val="both"/>
      </w:pPr>
      <w:r>
        <w:t xml:space="preserve">           </w:t>
      </w:r>
      <w:r w:rsidR="000B6E15" w:rsidRPr="00C26A9E">
        <w:t>В районе организована работа 48 спортивных секций.</w:t>
      </w:r>
      <w:r w:rsidR="000B6E15" w:rsidRPr="000B6E15">
        <w:t xml:space="preserve"> В 2018 году на базе 6 общеобразовательных учреждениях района созданы школьные спортивные клубы. В расписании работы  спортивной школы выделено время для занятий сотрудников учреждений и организаций райцентра. </w:t>
      </w:r>
    </w:p>
    <w:p w:rsidR="000B6E15" w:rsidRPr="000B6E15" w:rsidRDefault="000B6E15" w:rsidP="000B6E15">
      <w:pPr>
        <w:ind w:firstLine="709"/>
        <w:jc w:val="both"/>
      </w:pPr>
      <w:r w:rsidRPr="000B6E15">
        <w:t>В летний период тренерами-общественниками и инструкторами физкультуры велись занятия  в 28 спорти</w:t>
      </w:r>
      <w:r>
        <w:t xml:space="preserve">вных секциях по 6  видам спорта, </w:t>
      </w:r>
      <w:r w:rsidRPr="000B6E15">
        <w:t>состоялся традиционный Чемпионат по дворовому футболу на Кубок Главы района.</w:t>
      </w:r>
    </w:p>
    <w:p w:rsidR="000B6E15" w:rsidRPr="000B6E15" w:rsidRDefault="00C26A9E" w:rsidP="000B6E15">
      <w:pPr>
        <w:jc w:val="both"/>
      </w:pPr>
      <w:r>
        <w:t xml:space="preserve">           </w:t>
      </w:r>
      <w:r w:rsidR="000B6E15" w:rsidRPr="000B6E15">
        <w:t xml:space="preserve"> В зимнее время население райцентра активно посещает каток.</w:t>
      </w:r>
    </w:p>
    <w:p w:rsidR="00C26A9E" w:rsidRPr="00C26A9E" w:rsidRDefault="00C26A9E" w:rsidP="00C26A9E">
      <w:pPr>
        <w:ind w:firstLine="709"/>
        <w:jc w:val="both"/>
        <w:rPr>
          <w:shd w:val="clear" w:color="auto" w:fill="FFFFFF"/>
        </w:rPr>
      </w:pPr>
      <w:r w:rsidRPr="00C26A9E">
        <w:rPr>
          <w:shd w:val="clear" w:color="auto" w:fill="FFFFFF"/>
        </w:rPr>
        <w:t xml:space="preserve">В районе продолжается работа по внедрению и продвижению ВФСК ГТО. Состоялись 2 фестиваля спорта ГТО среди учреждений, организаций и предприятий района, проведено 9 мероприятий (350 участников) по приему нормативов ВФСК ГТО среди школьников и взрослого населения, а также 23 мероприятия пропагандистской направленности, вручено 7 золотых знака отличия ВФСК ГТО, 34 серебряных и 62 бронзовых. </w:t>
      </w:r>
    </w:p>
    <w:p w:rsidR="00B6164B" w:rsidRDefault="00C26A9E" w:rsidP="00B6164B">
      <w:pPr>
        <w:jc w:val="both"/>
      </w:pPr>
      <w:r>
        <w:t xml:space="preserve">        </w:t>
      </w:r>
      <w:r w:rsidR="00B6164B">
        <w:t>Финансирование физкультурно-спортивных мероприятий среди инвалидов в 2018 году составило 15,75 тыс.  рублей. На протяжении 5 лет реализуется проект «Приятно общаться – действовать хочется!»</w:t>
      </w:r>
      <w:r>
        <w:t xml:space="preserve">. </w:t>
      </w:r>
      <w:r w:rsidR="00B6164B">
        <w:rPr>
          <w:color w:val="000000"/>
        </w:rPr>
        <w:t xml:space="preserve">В 2018 году данный проект стал победителем в областном конкурсе «Депутат, СМИ, население – грани взаимодействия» (грант в размере 30 тыс. руб.) и </w:t>
      </w:r>
      <w:r w:rsidR="00B6164B">
        <w:t xml:space="preserve">Всероссийском </w:t>
      </w:r>
      <w:proofErr w:type="spellStart"/>
      <w:r w:rsidR="00B6164B">
        <w:t>грантовом</w:t>
      </w:r>
      <w:proofErr w:type="spellEnd"/>
      <w:r w:rsidR="00B6164B">
        <w:t xml:space="preserve"> конкурсе социальных проектов для физических лиц (грант 200 тыс. руб.)</w:t>
      </w:r>
      <w:r>
        <w:t xml:space="preserve">. </w:t>
      </w:r>
      <w:r w:rsidR="00B6164B">
        <w:t xml:space="preserve">Обновленный проект предполагает проведение межмуниципального физкультурного мероприятия среди молодежи с инвалидностью по приему нормативов ВФСК ГТО. </w:t>
      </w:r>
    </w:p>
    <w:p w:rsidR="00C26A9E" w:rsidRPr="00C26A9E" w:rsidRDefault="00C26A9E" w:rsidP="00C26A9E">
      <w:pPr>
        <w:jc w:val="both"/>
      </w:pPr>
      <w:r>
        <w:t xml:space="preserve">         </w:t>
      </w:r>
      <w:r w:rsidRPr="00C26A9E">
        <w:t>В течение 2018 года реализованы проекты:</w:t>
      </w:r>
    </w:p>
    <w:p w:rsidR="00C26A9E" w:rsidRPr="00C26A9E" w:rsidRDefault="00C26A9E" w:rsidP="00C26A9E">
      <w:pPr>
        <w:jc w:val="both"/>
      </w:pPr>
      <w:r w:rsidRPr="00C26A9E">
        <w:t>«Наше время», «Быть здоровым модно», «Формирование моды на полезные привычки», «Самый спортивный папа», «Мы за здоровый образ жизни», «ЗОЖ через танец», «Велопробег», «Спорт против курения» и др.</w:t>
      </w:r>
    </w:p>
    <w:p w:rsidR="00B6164B" w:rsidRDefault="00C26A9E" w:rsidP="00B6164B">
      <w:pPr>
        <w:jc w:val="both"/>
        <w:rPr>
          <w:rFonts w:eastAsiaTheme="minorEastAsia"/>
        </w:rPr>
      </w:pPr>
      <w:r>
        <w:t xml:space="preserve">             </w:t>
      </w:r>
      <w:r w:rsidR="00B6164B">
        <w:t xml:space="preserve">Пропаганда  физической  культуры  и  спорта  осуществляется  через  районную  газету  «Боевое  слово», на сайте Администрации района и  в тематических группах </w:t>
      </w:r>
      <w:proofErr w:type="spellStart"/>
      <w:r w:rsidR="00B6164B">
        <w:t>ВКонтакте</w:t>
      </w:r>
      <w:proofErr w:type="spellEnd"/>
      <w:r w:rsidR="00B6164B">
        <w:t>.  Размещаются материалы, положения, информации, новости, анонсы и итоги спортивных и физкультурно-оздоровительных мероприятий, а также информация о реализации авторских волонтерских проектах по данному направлению.</w:t>
      </w:r>
    </w:p>
    <w:p w:rsidR="00B6164B" w:rsidRPr="002B5EC4" w:rsidRDefault="00B6164B" w:rsidP="00EB0A9D">
      <w:pPr>
        <w:ind w:firstLine="709"/>
        <w:jc w:val="both"/>
        <w:rPr>
          <w:color w:val="FF0000"/>
        </w:rPr>
      </w:pPr>
    </w:p>
    <w:p w:rsidR="00EB0A9D" w:rsidRPr="00EE590B" w:rsidRDefault="00EB0A9D" w:rsidP="00EB0A9D">
      <w:pPr>
        <w:tabs>
          <w:tab w:val="left" w:pos="709"/>
        </w:tabs>
        <w:ind w:firstLine="709"/>
        <w:jc w:val="center"/>
        <w:rPr>
          <w:b/>
        </w:rPr>
      </w:pPr>
      <w:r w:rsidRPr="00EE590B">
        <w:rPr>
          <w:b/>
        </w:rPr>
        <w:t>Жилищное строительство и обеспечение граждан жильем</w:t>
      </w:r>
    </w:p>
    <w:p w:rsidR="00EE590B" w:rsidRPr="009C0945" w:rsidRDefault="00EB0A9D" w:rsidP="00EE590B">
      <w:pPr>
        <w:ind w:firstLine="709"/>
      </w:pPr>
      <w:r w:rsidRPr="009C0945">
        <w:rPr>
          <w:shd w:val="clear" w:color="auto" w:fill="FFFFFF"/>
        </w:rPr>
        <w:t>Строительство жилья в районе велось в основном за счет средств индивидуальных застройщиков, а также за счет средств федерального и областного бюджетов, направленных на реализацию муниципальных программ «Устойчивое развитие сельских территорий Белозерского района» и «Обеспечение жилищем молодых семей в Белозерском районе».</w:t>
      </w:r>
      <w:r w:rsidRPr="009C0945">
        <w:br/>
      </w:r>
      <w:r w:rsidRPr="009C0945">
        <w:rPr>
          <w:shd w:val="clear" w:color="auto" w:fill="FFFFFF"/>
        </w:rPr>
        <w:t xml:space="preserve">           </w:t>
      </w:r>
      <w:r w:rsidR="00EE590B" w:rsidRPr="009C0945">
        <w:t xml:space="preserve">В 2018 году введено в эксплуатацию  жилых домов общей площадью 3909  кв. м., в том числе два  30- квартирных дома для детей-сирот общей площадью 1820 </w:t>
      </w:r>
      <w:proofErr w:type="spellStart"/>
      <w:r w:rsidR="00EE590B" w:rsidRPr="009C0945">
        <w:t>кв.м</w:t>
      </w:r>
      <w:proofErr w:type="spellEnd"/>
      <w:r w:rsidR="00EE590B" w:rsidRPr="009C0945">
        <w:t>. (Белозерский сельсовет). Общая площадь жилых помещений, приходящаяся в среднем на одного жителя Белозерского района, составила 26,8 кв. м, в том числе введено в действие за год 0,21 кв. м.</w:t>
      </w:r>
    </w:p>
    <w:p w:rsidR="00EE590B" w:rsidRPr="009C0945" w:rsidRDefault="00EE590B" w:rsidP="00EE590B">
      <w:pPr>
        <w:shd w:val="clear" w:color="auto" w:fill="FFFFFF"/>
        <w:ind w:firstLine="709"/>
        <w:rPr>
          <w:spacing w:val="-1"/>
        </w:rPr>
      </w:pPr>
      <w:r w:rsidRPr="009C0945">
        <w:t xml:space="preserve"> В стадии строительства </w:t>
      </w:r>
      <w:r w:rsidRPr="009C0945">
        <w:rPr>
          <w:spacing w:val="-1"/>
        </w:rPr>
        <w:t xml:space="preserve">находится 194 индивидуальных жилых домов, обшей площадью 12429 кв. м. </w:t>
      </w:r>
      <w:r w:rsidRPr="009C0945">
        <w:t xml:space="preserve">Для жилищного строительства предоставлено 108 земельных </w:t>
      </w:r>
      <w:r w:rsidRPr="009C0945">
        <w:lastRenderedPageBreak/>
        <w:t>участков общей площадью  1,2 га, для ведения личного подсобного хозяйства – 16 земельных участков общей площадью 4,8 га.</w:t>
      </w:r>
      <w:r w:rsidR="00F254DE" w:rsidRPr="009C0945">
        <w:t xml:space="preserve"> Выдано 102 разрешения на индивидуальное жилищное строительство</w:t>
      </w:r>
    </w:p>
    <w:p w:rsidR="00EB0A9D" w:rsidRPr="009C0945" w:rsidRDefault="00EB0A9D" w:rsidP="00AE689D">
      <w:pPr>
        <w:shd w:val="clear" w:color="auto" w:fill="FFFFFF"/>
        <w:ind w:firstLine="709"/>
        <w:jc w:val="both"/>
      </w:pPr>
      <w:r w:rsidRPr="009C0945">
        <w:t xml:space="preserve">В рамках программы Белозерского района «Обеспечение жильем молодых семей в Белозерском районе» на 2015-2020 годы  в список претендентов на предоставление жилья включено </w:t>
      </w:r>
      <w:r w:rsidR="00AE689D" w:rsidRPr="009C0945">
        <w:t>26</w:t>
      </w:r>
      <w:r w:rsidRPr="009C0945">
        <w:t xml:space="preserve"> молодых семей. П</w:t>
      </w:r>
      <w:r w:rsidR="00AE689D" w:rsidRPr="009C0945">
        <w:t xml:space="preserve">олучила социальную выплату в размере 975,916 тыс. руб. одна  молодая семья. </w:t>
      </w:r>
    </w:p>
    <w:p w:rsidR="00EB0A9D" w:rsidRPr="009C0945" w:rsidRDefault="00EB0A9D" w:rsidP="00EB0A9D">
      <w:pPr>
        <w:ind w:firstLine="709"/>
      </w:pPr>
      <w:r w:rsidRPr="009C0945">
        <w:t xml:space="preserve"> </w:t>
      </w:r>
      <w:proofErr w:type="gramStart"/>
      <w:r w:rsidRPr="009C0945">
        <w:t>Доля населения, получившего жилые помещения и улучшившего жилищные условия в 201</w:t>
      </w:r>
      <w:r w:rsidR="00AE689D" w:rsidRPr="009C0945">
        <w:t>8</w:t>
      </w:r>
      <w:r w:rsidRPr="009C0945">
        <w:t xml:space="preserve"> году, в общей численности населения, состоящего на учете в качестве нуждающегося в</w:t>
      </w:r>
      <w:r w:rsidR="00AE689D" w:rsidRPr="009C0945">
        <w:t xml:space="preserve"> жилых помещениях,  составляет 4</w:t>
      </w:r>
      <w:r w:rsidRPr="009C0945">
        <w:t xml:space="preserve">0%. </w:t>
      </w:r>
      <w:proofErr w:type="gramEnd"/>
    </w:p>
    <w:p w:rsidR="00EB0A9D" w:rsidRPr="002B5EC4" w:rsidRDefault="00EB0A9D" w:rsidP="00EB0A9D">
      <w:pPr>
        <w:ind w:firstLine="709"/>
        <w:rPr>
          <w:color w:val="FF0000"/>
        </w:rPr>
      </w:pPr>
      <w:r w:rsidRPr="002B5EC4">
        <w:rPr>
          <w:color w:val="FF0000"/>
        </w:rPr>
        <w:t xml:space="preserve">  </w:t>
      </w:r>
    </w:p>
    <w:p w:rsidR="00EB0A9D" w:rsidRPr="00D11319" w:rsidRDefault="00EB0A9D" w:rsidP="00EB0A9D">
      <w:pPr>
        <w:ind w:firstLine="709"/>
        <w:jc w:val="center"/>
        <w:rPr>
          <w:b/>
        </w:rPr>
      </w:pPr>
      <w:r w:rsidRPr="00D11319">
        <w:rPr>
          <w:b/>
        </w:rPr>
        <w:t>Жилищно-коммунальное хозяйство</w:t>
      </w:r>
    </w:p>
    <w:p w:rsidR="00F254DE" w:rsidRPr="00D11319" w:rsidRDefault="00EB0A9D" w:rsidP="005D7E2D">
      <w:pPr>
        <w:ind w:firstLine="709"/>
        <w:jc w:val="both"/>
        <w:rPr>
          <w:rFonts w:eastAsia="Arial"/>
        </w:rPr>
      </w:pPr>
      <w:r w:rsidRPr="00D11319">
        <w:rPr>
          <w:rFonts w:eastAsia="Calibri"/>
          <w:b/>
        </w:rPr>
        <w:t xml:space="preserve">  </w:t>
      </w:r>
      <w:r w:rsidR="00D11319" w:rsidRPr="00D11319">
        <w:t xml:space="preserve">          </w:t>
      </w:r>
      <w:r w:rsidRPr="00D11319">
        <w:t xml:space="preserve">В рамках реализации мероприятий по исполнению плана капитального ремонта МКД,  </w:t>
      </w:r>
      <w:r w:rsidR="00F254DE" w:rsidRPr="00D11319">
        <w:rPr>
          <w:rFonts w:eastAsia="Arial"/>
        </w:rPr>
        <w:t>в 2018 году был проведен ремонт кровли дома по ул. Ленина,36. В 2019 году запланирован ремонт кровли дома по ул.</w:t>
      </w:r>
      <w:r w:rsidR="00EF2207">
        <w:rPr>
          <w:rFonts w:eastAsia="Arial"/>
        </w:rPr>
        <w:t xml:space="preserve"> </w:t>
      </w:r>
      <w:r w:rsidR="00F254DE" w:rsidRPr="00D11319">
        <w:rPr>
          <w:rFonts w:eastAsia="Arial"/>
        </w:rPr>
        <w:t>Ленина,39.</w:t>
      </w:r>
    </w:p>
    <w:p w:rsidR="00EB0A9D" w:rsidRPr="00D11319" w:rsidRDefault="00EB0A9D" w:rsidP="00EB0A9D">
      <w:pPr>
        <w:pStyle w:val="a3"/>
        <w:spacing w:before="0" w:beforeAutospacing="0" w:after="0"/>
        <w:ind w:firstLine="709"/>
        <w:jc w:val="both"/>
      </w:pPr>
      <w:r w:rsidRPr="00D11319">
        <w:t>Очередность проведения капитального ремонта определяется с учетом уровня собираемости взносов по многоквартирному дому.</w:t>
      </w:r>
    </w:p>
    <w:p w:rsidR="00EB0A9D" w:rsidRPr="00D11319" w:rsidRDefault="00EB0A9D" w:rsidP="00F254DE">
      <w:pPr>
        <w:jc w:val="both"/>
        <w:rPr>
          <w:i/>
          <w:color w:val="FF0000"/>
        </w:rPr>
      </w:pPr>
      <w:r w:rsidRPr="00D11319">
        <w:rPr>
          <w:color w:val="FF0000"/>
          <w:shd w:val="clear" w:color="auto" w:fill="FFFFFF"/>
        </w:rPr>
        <w:t xml:space="preserve">           </w:t>
      </w:r>
      <w:proofErr w:type="gramStart"/>
      <w:r w:rsidR="00F254DE" w:rsidRPr="00D11319">
        <w:rPr>
          <w:shd w:val="clear" w:color="auto" w:fill="FFFFFF"/>
        </w:rPr>
        <w:t xml:space="preserve">В рамках реализации приоритетного проекта «Формирование комфортной городской среды» </w:t>
      </w:r>
      <w:r w:rsidR="00F254DE" w:rsidRPr="00D11319">
        <w:t xml:space="preserve">в 2018 году  благоустроены </w:t>
      </w:r>
      <w:r w:rsidR="00F254DE" w:rsidRPr="00D11319">
        <w:rPr>
          <w:iCs/>
        </w:rPr>
        <w:t>дворовые территории многоквартирных домов в с. Белозерское по ул. Ленина 36 и по ул. К. Маркса 10 (</w:t>
      </w:r>
      <w:r w:rsidR="00F254DE" w:rsidRPr="00D11319">
        <w:t xml:space="preserve">установка малых архитектурных форм (скамеек, урн для мусора и др.), </w:t>
      </w:r>
      <w:r w:rsidR="00F254DE" w:rsidRPr="00D11319">
        <w:rPr>
          <w:color w:val="000000"/>
        </w:rPr>
        <w:t>обеспечение освещения, ремонт дворовых проездов, устройство игровой площадки, озеленение территории).</w:t>
      </w:r>
      <w:proofErr w:type="gramEnd"/>
      <w:r w:rsidR="00F254DE" w:rsidRPr="00D11319">
        <w:rPr>
          <w:iCs/>
        </w:rPr>
        <w:t xml:space="preserve"> В качестве территорий общего пользования  в 2018 году продолжено благоустройство  детской площадки по ул. К. Маркса 9. </w:t>
      </w:r>
      <w:r w:rsidRPr="00D11319">
        <w:rPr>
          <w:color w:val="FF0000"/>
          <w:shd w:val="clear" w:color="auto" w:fill="FFFFFF"/>
        </w:rPr>
        <w:t xml:space="preserve"> </w:t>
      </w:r>
    </w:p>
    <w:p w:rsidR="00EB0A9D" w:rsidRPr="002B5EC4" w:rsidRDefault="00EB0A9D" w:rsidP="00EB0A9D">
      <w:pPr>
        <w:ind w:firstLine="709"/>
        <w:rPr>
          <w:color w:val="FF0000"/>
        </w:rPr>
      </w:pPr>
    </w:p>
    <w:p w:rsidR="00EB0A9D" w:rsidRPr="00257EF1" w:rsidRDefault="00EB0A9D" w:rsidP="00EB0A9D">
      <w:pPr>
        <w:ind w:firstLine="709"/>
        <w:jc w:val="center"/>
        <w:rPr>
          <w:b/>
        </w:rPr>
      </w:pPr>
      <w:r w:rsidRPr="00257EF1">
        <w:rPr>
          <w:b/>
        </w:rPr>
        <w:t>Организация муниципального управления</w:t>
      </w:r>
    </w:p>
    <w:p w:rsidR="00EB0A9D" w:rsidRPr="00257EF1" w:rsidRDefault="00EB0A9D" w:rsidP="00EB0A9D">
      <w:pPr>
        <w:ind w:firstLine="709"/>
        <w:rPr>
          <w:b/>
        </w:rPr>
      </w:pPr>
      <w:r w:rsidRPr="00257EF1">
        <w:t xml:space="preserve">  Среднегодовая численность постоянного  населения  в Белозерском районе за 201</w:t>
      </w:r>
      <w:r w:rsidR="0011066F" w:rsidRPr="00257EF1">
        <w:t>8</w:t>
      </w:r>
      <w:r w:rsidRPr="00257EF1">
        <w:t xml:space="preserve"> год  составила 15</w:t>
      </w:r>
      <w:r w:rsidR="00CF5EF4" w:rsidRPr="00257EF1">
        <w:t>049</w:t>
      </w:r>
      <w:r w:rsidRPr="00257EF1">
        <w:t xml:space="preserve">  человек (201</w:t>
      </w:r>
      <w:r w:rsidR="00CF5EF4" w:rsidRPr="00257EF1">
        <w:t>7г.-15100</w:t>
      </w:r>
      <w:r w:rsidRPr="00257EF1">
        <w:t xml:space="preserve">  человек). В районе наблюдается </w:t>
      </w:r>
      <w:r w:rsidR="00257EF1" w:rsidRPr="00257EF1">
        <w:t xml:space="preserve">естественная убыль. </w:t>
      </w:r>
      <w:r w:rsidRPr="00257EF1">
        <w:t>Число умерших (2</w:t>
      </w:r>
      <w:r w:rsidR="00257EF1" w:rsidRPr="00257EF1">
        <w:t>65</w:t>
      </w:r>
      <w:r w:rsidRPr="00257EF1">
        <w:t xml:space="preserve"> чел.) в 201</w:t>
      </w:r>
      <w:r w:rsidR="00257EF1" w:rsidRPr="00257EF1">
        <w:t>8</w:t>
      </w:r>
      <w:r w:rsidRPr="00257EF1">
        <w:t>году  превысило число родившихся (17</w:t>
      </w:r>
      <w:r w:rsidR="00257EF1" w:rsidRPr="00257EF1">
        <w:t>1</w:t>
      </w:r>
      <w:r w:rsidRPr="00257EF1">
        <w:t xml:space="preserve"> чел.) на </w:t>
      </w:r>
      <w:r w:rsidR="00257EF1" w:rsidRPr="00257EF1">
        <w:t>94</w:t>
      </w:r>
      <w:r w:rsidRPr="00257EF1">
        <w:t xml:space="preserve"> человек</w:t>
      </w:r>
      <w:r w:rsidR="00257EF1" w:rsidRPr="00257EF1">
        <w:t>а</w:t>
      </w:r>
      <w:r w:rsidRPr="00257EF1">
        <w:t xml:space="preserve">. </w:t>
      </w:r>
      <w:r w:rsidR="00257EF1" w:rsidRPr="00257EF1">
        <w:t>Миграционная убыль составила 44 человека.</w:t>
      </w:r>
    </w:p>
    <w:p w:rsidR="00EB0A9D" w:rsidRPr="00DD6630" w:rsidRDefault="00EB0A9D" w:rsidP="00EB0A9D">
      <w:pPr>
        <w:ind w:firstLine="709"/>
        <w:jc w:val="both"/>
      </w:pPr>
      <w:r w:rsidRPr="002B5EC4">
        <w:rPr>
          <w:color w:val="FF0000"/>
        </w:rPr>
        <w:t xml:space="preserve"> </w:t>
      </w:r>
      <w:r w:rsidRPr="00DD6630">
        <w:t>Удовлетворенность населения деятельностью Администрации Белозерского района в 201</w:t>
      </w:r>
      <w:r w:rsidR="00DD6630" w:rsidRPr="00DD6630">
        <w:t>8</w:t>
      </w:r>
      <w:r w:rsidRPr="00DD6630">
        <w:t xml:space="preserve"> году составила </w:t>
      </w:r>
      <w:r w:rsidR="00DD6630" w:rsidRPr="00DD6630">
        <w:t>57,3</w:t>
      </w:r>
      <w:r w:rsidRPr="00DD6630">
        <w:t xml:space="preserve"> % (</w:t>
      </w:r>
      <w:r w:rsidR="00DD6630" w:rsidRPr="00DD6630">
        <w:t>-11,2</w:t>
      </w:r>
      <w:r w:rsidRPr="00DD6630">
        <w:t xml:space="preserve"> %) от общего числа </w:t>
      </w:r>
      <w:proofErr w:type="gramStart"/>
      <w:r w:rsidRPr="00DD6630">
        <w:t>опрошенных</w:t>
      </w:r>
      <w:proofErr w:type="gramEnd"/>
      <w:r w:rsidRPr="00DD6630">
        <w:t>.</w:t>
      </w:r>
    </w:p>
    <w:p w:rsidR="00DD6630" w:rsidRDefault="00DD6630" w:rsidP="00DD6630">
      <w:pPr>
        <w:jc w:val="both"/>
      </w:pPr>
      <w:r>
        <w:t xml:space="preserve">            Консолидированный бюджет Белозерского района за 2018 год по доходам исполнен в сумме 513 млн. рублей или 95,2% к годовым назначениям. Собственные доходы поступили в сумме 81,9 млн. рублей или 79,5% к годовому плану. В течение 5 лет собственные доходы Белозерского района увеличились на 15,8 млн. рублей. Доля собственных доходов за </w:t>
      </w:r>
      <w:proofErr w:type="gramStart"/>
      <w:r>
        <w:t>последние</w:t>
      </w:r>
      <w:proofErr w:type="gramEnd"/>
      <w:r>
        <w:t xml:space="preserve"> 5 лет сохраняется на уровне 16%.</w:t>
      </w:r>
    </w:p>
    <w:p w:rsidR="00DD6630" w:rsidRDefault="00DD6630" w:rsidP="00DD6630">
      <w:pPr>
        <w:jc w:val="both"/>
      </w:pPr>
      <w:r>
        <w:t xml:space="preserve">            Расходы консолидированного бюджета Белозерского района за 2018 год составили 520,5 млн. рублей. Основная часть расходов была направлена на социально-культурную сферу – 411 млн. рублей или 79% от всех расходов бюджета. На выплату заработной платы с начислениями направлено 337 млн. рублей или 65% от всех расходов. </w:t>
      </w:r>
    </w:p>
    <w:p w:rsidR="00DD6630" w:rsidRDefault="00DD6630" w:rsidP="00DD6630">
      <w:pPr>
        <w:jc w:val="both"/>
      </w:pPr>
      <w:r>
        <w:t xml:space="preserve">            За счет собственных средств консолидированного бюджета района на выплату заработной платы направлено 20,8 млн. рублей, на расчеты за </w:t>
      </w:r>
      <w:proofErr w:type="spellStart"/>
      <w:r>
        <w:t>теплоэнергоресурсы</w:t>
      </w:r>
      <w:proofErr w:type="spellEnd"/>
      <w:r>
        <w:t xml:space="preserve"> – 12,7 млн. рублей. Эти первоочередные расходы составили 41% от собственных доходов. </w:t>
      </w:r>
    </w:p>
    <w:p w:rsidR="00DD6630" w:rsidRDefault="00DD6630" w:rsidP="00DD6630">
      <w:pPr>
        <w:jc w:val="both"/>
      </w:pPr>
      <w:r>
        <w:t xml:space="preserve">             Основная проблема района – кредиторская задолженность. </w:t>
      </w:r>
      <w:proofErr w:type="gramStart"/>
      <w:r>
        <w:t xml:space="preserve">На 1 января 2019 года она составила 61,7 млн. рублей, увеличение по сравнению с прошлым годом на 1,7 млн. рублей, в том числе: - задолженность по коммунальным платежам – 18,1 млн. рублей (уменьшение на 4,8 млн. рублей); - задолженность по начислениям на заработную плату – 30,4 млн. рублей, уменьшение на 0,3 млн. рублей (по </w:t>
      </w:r>
      <w:proofErr w:type="spellStart"/>
      <w:r>
        <w:t>госстандарту</w:t>
      </w:r>
      <w:proofErr w:type="spellEnd"/>
      <w:r>
        <w:t xml:space="preserve"> задолженность составила 3,6 млн. рублей).</w:t>
      </w:r>
      <w:proofErr w:type="gramEnd"/>
    </w:p>
    <w:p w:rsidR="00DD6630" w:rsidRDefault="00DD6630" w:rsidP="00DD6630">
      <w:pPr>
        <w:jc w:val="both"/>
      </w:pPr>
      <w:r>
        <w:t xml:space="preserve">             Еще одна проблема – недоимка в консолидированный бюджет Белозерского района, на начало года составила 4,5 млн. рублей. Произошел рост недоимки по </w:t>
      </w:r>
      <w:r>
        <w:lastRenderedPageBreak/>
        <w:t xml:space="preserve">сравнению с прошлым годом на 0,5 млн. рублей. Самая большая недоимка сложилась по земельному налогу – 2,3 млн. рублей, по налогу на имущество </w:t>
      </w:r>
      <w:r w:rsidR="008C1BD4">
        <w:t xml:space="preserve">- </w:t>
      </w:r>
      <w:r>
        <w:t>1,3 млн.</w:t>
      </w:r>
      <w:r w:rsidR="008C1BD4">
        <w:t xml:space="preserve"> </w:t>
      </w:r>
      <w:r>
        <w:t xml:space="preserve">рублей. </w:t>
      </w:r>
    </w:p>
    <w:p w:rsidR="00DD6630" w:rsidRPr="002B5EC4" w:rsidRDefault="00DD6630" w:rsidP="00EB0A9D">
      <w:pPr>
        <w:ind w:firstLine="709"/>
        <w:jc w:val="both"/>
        <w:rPr>
          <w:color w:val="FF0000"/>
        </w:rPr>
      </w:pPr>
    </w:p>
    <w:p w:rsidR="00EB0A9D" w:rsidRPr="005D7E2D" w:rsidRDefault="00EB0A9D" w:rsidP="005D7E2D">
      <w:pPr>
        <w:ind w:firstLine="709"/>
        <w:rPr>
          <w:b/>
        </w:rPr>
      </w:pPr>
      <w:r w:rsidRPr="005D7E2D">
        <w:rPr>
          <w:b/>
        </w:rPr>
        <w:t xml:space="preserve">             Энергосбережение и повышение энергетической эффективности</w:t>
      </w:r>
    </w:p>
    <w:p w:rsidR="005D7E2D" w:rsidRPr="00D11319" w:rsidRDefault="005D7E2D" w:rsidP="005D7E2D">
      <w:pPr>
        <w:ind w:firstLine="709"/>
        <w:jc w:val="both"/>
        <w:rPr>
          <w:shd w:val="clear" w:color="auto" w:fill="FFFFFF"/>
        </w:rPr>
      </w:pPr>
      <w:r w:rsidRPr="00D11319">
        <w:rPr>
          <w:rFonts w:eastAsia="Calibri"/>
        </w:rPr>
        <w:t>Одним из важнейших участков является работа предприятий жилищно-коммунального комплекса, от стабильности, слаженности которого зависит жизнедеятельность района: обеспечение теплом, водой, электроэнергией.</w:t>
      </w:r>
    </w:p>
    <w:p w:rsidR="005D7E2D" w:rsidRPr="00D11319" w:rsidRDefault="005D7E2D" w:rsidP="005D7E2D">
      <w:pPr>
        <w:pStyle w:val="2"/>
        <w:spacing w:after="0" w:line="240" w:lineRule="auto"/>
        <w:ind w:firstLine="709"/>
        <w:jc w:val="both"/>
      </w:pPr>
      <w:r w:rsidRPr="00D11319">
        <w:t xml:space="preserve">Основная задача администрации района - это контроль и принимаемые меры по подготовке и проведению отопительного периода  в 2017-2018г.   Все подготовительные работы  осуществлялась на основании плана мероприятий и графиков проведения работ. </w:t>
      </w:r>
    </w:p>
    <w:p w:rsidR="005D7E2D" w:rsidRPr="00D11319" w:rsidRDefault="005D7E2D" w:rsidP="005D7E2D">
      <w:pPr>
        <w:jc w:val="both"/>
      </w:pPr>
      <w:r w:rsidRPr="00D11319">
        <w:t xml:space="preserve"> В Белозерском районе услуги по теплоснабжению оказывают два предприятия – ООО «Теплофикация» </w:t>
      </w:r>
      <w:proofErr w:type="gramStart"/>
      <w:r w:rsidRPr="00D11319">
        <w:t>и ООО</w:t>
      </w:r>
      <w:proofErr w:type="gramEnd"/>
      <w:r w:rsidRPr="00D11319">
        <w:t xml:space="preserve"> «</w:t>
      </w:r>
      <w:proofErr w:type="spellStart"/>
      <w:r w:rsidRPr="00D11319">
        <w:t>Теплоснаб</w:t>
      </w:r>
      <w:proofErr w:type="spellEnd"/>
      <w:r w:rsidRPr="00D11319">
        <w:t xml:space="preserve">». </w:t>
      </w:r>
      <w:proofErr w:type="gramStart"/>
      <w:r w:rsidRPr="00D11319">
        <w:t>В целях обеспечения устойчивого функционирования системы ЖКХ в муниципальном образовании Белозерский район, для прохождения отопительного периода 2018-2019 годов, своевременно были подготовлены 33 котельных, в том числе 11 работающих на природном газе и 22 котельные на твердом топливе, а так же  все имеющиеся тепловые сети (14,1 км тепловых сетей).</w:t>
      </w:r>
      <w:proofErr w:type="gramEnd"/>
      <w:r w:rsidRPr="00D11319">
        <w:t xml:space="preserve"> Все котельные находятся в муниципальной собственности.   В целом отопительный  сезон 2017 – 2018 </w:t>
      </w:r>
      <w:proofErr w:type="spellStart"/>
      <w:r w:rsidRPr="00D11319">
        <w:t>г.г</w:t>
      </w:r>
      <w:proofErr w:type="spellEnd"/>
      <w:r w:rsidRPr="00D11319">
        <w:t>. проходил стабильно и без срывов.</w:t>
      </w:r>
    </w:p>
    <w:p w:rsidR="005D7E2D" w:rsidRPr="00D11319" w:rsidRDefault="005D7E2D" w:rsidP="005D7E2D">
      <w:pPr>
        <w:ind w:firstLine="709"/>
        <w:jc w:val="both"/>
      </w:pPr>
      <w:r w:rsidRPr="00D11319">
        <w:t xml:space="preserve">В установленные сроки Белозерским районом был получен паспорт готовности к прохождению отопительного периода.     </w:t>
      </w:r>
    </w:p>
    <w:p w:rsidR="005D7E2D" w:rsidRPr="00D11319" w:rsidRDefault="005D7E2D" w:rsidP="005D7E2D">
      <w:pPr>
        <w:pStyle w:val="a4"/>
        <w:tabs>
          <w:tab w:val="left" w:pos="456"/>
        </w:tabs>
        <w:spacing w:after="0"/>
        <w:ind w:firstLine="709"/>
        <w:jc w:val="both"/>
        <w:rPr>
          <w:bCs/>
        </w:rPr>
      </w:pPr>
      <w:r w:rsidRPr="00D11319">
        <w:rPr>
          <w:lang w:eastAsia="en-US"/>
        </w:rPr>
        <w:t xml:space="preserve"> </w:t>
      </w:r>
      <w:r w:rsidRPr="00D11319">
        <w:rPr>
          <w:bCs/>
        </w:rPr>
        <w:t xml:space="preserve"> На сегодняшний день в районе газифицировано 2900 домов, переведены на природный газ 21 котельная по всем формам собственности. Уровень газификации района составляет 36%. </w:t>
      </w:r>
    </w:p>
    <w:p w:rsidR="005D7E2D" w:rsidRPr="005D7E2D" w:rsidRDefault="005D7E2D" w:rsidP="005D7E2D">
      <w:pPr>
        <w:ind w:firstLine="140"/>
        <w:jc w:val="both"/>
      </w:pPr>
      <w:r>
        <w:t xml:space="preserve">          </w:t>
      </w:r>
      <w:r w:rsidRPr="005D7E2D">
        <w:t xml:space="preserve">В целях качественного и бесперебойного электроснабжения потребителей в 2018 году Белозерский РЭС филиала Курганские электрические сети ПАО «СУЭНКО» занимался плановыми работами по техническому обслуживанию, ремонту воздушных линий и трансформаторных подстанций. </w:t>
      </w:r>
    </w:p>
    <w:p w:rsidR="005D7E2D" w:rsidRPr="005D7E2D" w:rsidRDefault="005D7E2D" w:rsidP="005D7E2D">
      <w:pPr>
        <w:ind w:firstLine="140"/>
        <w:jc w:val="both"/>
      </w:pPr>
      <w:r>
        <w:t xml:space="preserve">          </w:t>
      </w:r>
      <w:r w:rsidRPr="005D7E2D">
        <w:t xml:space="preserve">Капитальный ремонт ВЛ-0,4кВ был  проведён в сёлах </w:t>
      </w:r>
      <w:proofErr w:type="gramStart"/>
      <w:r w:rsidRPr="005D7E2D">
        <w:t>Белозерское</w:t>
      </w:r>
      <w:proofErr w:type="gramEnd"/>
      <w:r w:rsidRPr="005D7E2D">
        <w:t xml:space="preserve">, </w:t>
      </w:r>
      <w:proofErr w:type="spellStart"/>
      <w:r w:rsidRPr="005D7E2D">
        <w:t>Усть-Суерское</w:t>
      </w:r>
      <w:proofErr w:type="spellEnd"/>
      <w:r w:rsidRPr="005D7E2D">
        <w:t xml:space="preserve">, </w:t>
      </w:r>
      <w:proofErr w:type="spellStart"/>
      <w:r w:rsidRPr="005D7E2D">
        <w:t>Зарослое</w:t>
      </w:r>
      <w:proofErr w:type="spellEnd"/>
      <w:r w:rsidRPr="005D7E2D">
        <w:t xml:space="preserve">, Светлый Дол, </w:t>
      </w:r>
      <w:proofErr w:type="spellStart"/>
      <w:r w:rsidRPr="005D7E2D">
        <w:t>Першино</w:t>
      </w:r>
      <w:proofErr w:type="spellEnd"/>
      <w:r w:rsidRPr="005D7E2D">
        <w:t>.</w:t>
      </w:r>
    </w:p>
    <w:p w:rsidR="005D7E2D" w:rsidRPr="005D7E2D" w:rsidRDefault="005D7E2D" w:rsidP="005D7E2D">
      <w:pPr>
        <w:ind w:firstLine="140"/>
        <w:jc w:val="both"/>
      </w:pPr>
      <w:r>
        <w:t xml:space="preserve">          </w:t>
      </w:r>
      <w:r w:rsidRPr="005D7E2D">
        <w:t xml:space="preserve">Произведен ремонт ТП 10/0,4кВ  в населенных пунктах </w:t>
      </w:r>
      <w:proofErr w:type="gramStart"/>
      <w:r w:rsidRPr="005D7E2D">
        <w:t>Белозерское</w:t>
      </w:r>
      <w:proofErr w:type="gramEnd"/>
      <w:r w:rsidRPr="005D7E2D">
        <w:t xml:space="preserve">, </w:t>
      </w:r>
      <w:proofErr w:type="spellStart"/>
      <w:r w:rsidRPr="005D7E2D">
        <w:t>Б.Заполой</w:t>
      </w:r>
      <w:proofErr w:type="spellEnd"/>
      <w:r w:rsidRPr="005D7E2D">
        <w:t xml:space="preserve">, </w:t>
      </w:r>
      <w:proofErr w:type="spellStart"/>
      <w:r w:rsidRPr="005D7E2D">
        <w:t>М.Заполой</w:t>
      </w:r>
      <w:proofErr w:type="spellEnd"/>
      <w:r w:rsidRPr="005D7E2D">
        <w:t xml:space="preserve">, </w:t>
      </w:r>
      <w:proofErr w:type="spellStart"/>
      <w:r w:rsidRPr="005D7E2D">
        <w:t>Берёзовский</w:t>
      </w:r>
      <w:proofErr w:type="spellEnd"/>
      <w:r w:rsidRPr="005D7E2D">
        <w:t xml:space="preserve">, Подборное, Берёзово, Светлый Дол, </w:t>
      </w:r>
      <w:proofErr w:type="spellStart"/>
      <w:r w:rsidRPr="005D7E2D">
        <w:t>Б.Зарослое</w:t>
      </w:r>
      <w:proofErr w:type="spellEnd"/>
      <w:r w:rsidRPr="005D7E2D">
        <w:t xml:space="preserve"> и М. </w:t>
      </w:r>
      <w:proofErr w:type="spellStart"/>
      <w:r w:rsidRPr="005D7E2D">
        <w:t>Зарослое</w:t>
      </w:r>
      <w:proofErr w:type="spellEnd"/>
      <w:r w:rsidRPr="005D7E2D">
        <w:t xml:space="preserve">,  ремонт воздушных линий 10 </w:t>
      </w:r>
      <w:proofErr w:type="spellStart"/>
      <w:r w:rsidRPr="005D7E2D">
        <w:t>кВ</w:t>
      </w:r>
      <w:proofErr w:type="spellEnd"/>
      <w:r w:rsidRPr="005D7E2D">
        <w:t xml:space="preserve"> Л-2 ПС Светлый Дол,  Л-4, Л-5 ПС Белозерская.  Протяженность отремонтированных линий составила - 6,72 км. Всего на капитальный ремонт затрачено 1,134 млн. рублей.</w:t>
      </w:r>
    </w:p>
    <w:p w:rsidR="00EB0A9D" w:rsidRPr="002B5EC4" w:rsidRDefault="00EB0A9D" w:rsidP="00EB0A9D">
      <w:pPr>
        <w:pStyle w:val="a4"/>
        <w:spacing w:after="0"/>
        <w:ind w:firstLine="709"/>
        <w:rPr>
          <w:color w:val="FF0000"/>
        </w:rPr>
      </w:pPr>
    </w:p>
    <w:p w:rsidR="00EB0A9D" w:rsidRPr="002B5EC4" w:rsidRDefault="00EB0A9D" w:rsidP="00EB0A9D">
      <w:pPr>
        <w:pStyle w:val="a4"/>
        <w:spacing w:line="360" w:lineRule="auto"/>
        <w:rPr>
          <w:color w:val="FF0000"/>
        </w:rPr>
      </w:pPr>
    </w:p>
    <w:p w:rsidR="002E7E3A" w:rsidRPr="002B5EC4" w:rsidRDefault="002E7E3A">
      <w:pPr>
        <w:rPr>
          <w:color w:val="FF0000"/>
        </w:rPr>
      </w:pPr>
    </w:p>
    <w:sectPr w:rsidR="002E7E3A" w:rsidRPr="002B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75"/>
    <w:rsid w:val="00060D9D"/>
    <w:rsid w:val="00091C70"/>
    <w:rsid w:val="000B6E15"/>
    <w:rsid w:val="000C53E0"/>
    <w:rsid w:val="0011066F"/>
    <w:rsid w:val="001D3D9A"/>
    <w:rsid w:val="0024768C"/>
    <w:rsid w:val="00257EF1"/>
    <w:rsid w:val="002A6829"/>
    <w:rsid w:val="002A71C2"/>
    <w:rsid w:val="002B5EC4"/>
    <w:rsid w:val="002E7E3A"/>
    <w:rsid w:val="00485699"/>
    <w:rsid w:val="004F30C1"/>
    <w:rsid w:val="00527016"/>
    <w:rsid w:val="00534732"/>
    <w:rsid w:val="005D7E2D"/>
    <w:rsid w:val="00714EF1"/>
    <w:rsid w:val="00733575"/>
    <w:rsid w:val="007A0244"/>
    <w:rsid w:val="007A3654"/>
    <w:rsid w:val="007A44FA"/>
    <w:rsid w:val="008C1BD4"/>
    <w:rsid w:val="009200D8"/>
    <w:rsid w:val="009472C3"/>
    <w:rsid w:val="009765B7"/>
    <w:rsid w:val="009C0945"/>
    <w:rsid w:val="009C2FC3"/>
    <w:rsid w:val="00A35DB3"/>
    <w:rsid w:val="00A701B9"/>
    <w:rsid w:val="00AE689D"/>
    <w:rsid w:val="00B6164B"/>
    <w:rsid w:val="00BB2CAE"/>
    <w:rsid w:val="00BF18A0"/>
    <w:rsid w:val="00C02A73"/>
    <w:rsid w:val="00C26A9E"/>
    <w:rsid w:val="00CF5EF4"/>
    <w:rsid w:val="00D11319"/>
    <w:rsid w:val="00D704C7"/>
    <w:rsid w:val="00DD6630"/>
    <w:rsid w:val="00EA50A8"/>
    <w:rsid w:val="00EB0A9D"/>
    <w:rsid w:val="00EB5C6C"/>
    <w:rsid w:val="00EE590B"/>
    <w:rsid w:val="00EF2207"/>
    <w:rsid w:val="00EF5A55"/>
    <w:rsid w:val="00F2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A9D"/>
    <w:pPr>
      <w:spacing w:before="100" w:beforeAutospacing="1" w:after="119"/>
    </w:pPr>
    <w:rPr>
      <w:rFonts w:eastAsia="Calibri"/>
    </w:rPr>
  </w:style>
  <w:style w:type="paragraph" w:styleId="a4">
    <w:name w:val="Body Text"/>
    <w:basedOn w:val="a"/>
    <w:link w:val="a5"/>
    <w:uiPriority w:val="99"/>
    <w:unhideWhenUsed/>
    <w:rsid w:val="00EB0A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0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B0A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B0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EB0A9D"/>
    <w:rPr>
      <w:sz w:val="42"/>
      <w:szCs w:val="42"/>
      <w:shd w:val="clear" w:color="auto" w:fill="FFFFFF"/>
    </w:rPr>
  </w:style>
  <w:style w:type="paragraph" w:customStyle="1" w:styleId="1">
    <w:name w:val="Основной текст1"/>
    <w:basedOn w:val="a"/>
    <w:link w:val="a6"/>
    <w:rsid w:val="00EB0A9D"/>
    <w:pPr>
      <w:shd w:val="clear" w:color="auto" w:fill="FFFFFF"/>
      <w:spacing w:before="660" w:line="494" w:lineRule="exact"/>
      <w:ind w:firstLine="400"/>
      <w:jc w:val="both"/>
    </w:pPr>
    <w:rPr>
      <w:rFonts w:asciiTheme="minorHAnsi" w:eastAsiaTheme="minorHAnsi" w:hAnsiTheme="minorHAnsi" w:cstheme="minorBidi"/>
      <w:sz w:val="42"/>
      <w:szCs w:val="42"/>
      <w:lang w:eastAsia="en-US"/>
    </w:rPr>
  </w:style>
  <w:style w:type="paragraph" w:customStyle="1" w:styleId="p15">
    <w:name w:val="p15"/>
    <w:basedOn w:val="a"/>
    <w:uiPriority w:val="99"/>
    <w:rsid w:val="00EB0A9D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EB0A9D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EB0A9D"/>
    <w:pPr>
      <w:spacing w:before="100" w:beforeAutospacing="1" w:after="100" w:afterAutospacing="1"/>
    </w:pPr>
  </w:style>
  <w:style w:type="character" w:customStyle="1" w:styleId="FontStyle41">
    <w:name w:val="Font Style41"/>
    <w:rsid w:val="00EB0A9D"/>
    <w:rPr>
      <w:rFonts w:ascii="Arial" w:hAnsi="Arial" w:cs="Arial" w:hint="default"/>
      <w:sz w:val="20"/>
      <w:szCs w:val="20"/>
    </w:rPr>
  </w:style>
  <w:style w:type="character" w:customStyle="1" w:styleId="s1">
    <w:name w:val="s1"/>
    <w:rsid w:val="00EB0A9D"/>
  </w:style>
  <w:style w:type="character" w:customStyle="1" w:styleId="18pt">
    <w:name w:val="Основной текст + 18 pt"/>
    <w:aliases w:val="Полужирный"/>
    <w:uiPriority w:val="99"/>
    <w:rsid w:val="00EB0A9D"/>
    <w:rPr>
      <w:rFonts w:ascii="Times New Roman" w:hAnsi="Times New Roman" w:cs="Times New Roman" w:hint="default"/>
      <w:b/>
      <w:bCs/>
      <w:noProof/>
      <w:spacing w:val="0"/>
      <w:sz w:val="36"/>
      <w:szCs w:val="36"/>
    </w:rPr>
  </w:style>
  <w:style w:type="character" w:styleId="a7">
    <w:name w:val="Strong"/>
    <w:basedOn w:val="a0"/>
    <w:uiPriority w:val="22"/>
    <w:qFormat/>
    <w:rsid w:val="00EB0A9D"/>
    <w:rPr>
      <w:b/>
      <w:bCs/>
    </w:rPr>
  </w:style>
  <w:style w:type="character" w:styleId="a8">
    <w:name w:val="Emphasis"/>
    <w:basedOn w:val="a0"/>
    <w:uiPriority w:val="20"/>
    <w:qFormat/>
    <w:rsid w:val="00EB0A9D"/>
    <w:rPr>
      <w:i/>
      <w:iCs/>
    </w:rPr>
  </w:style>
  <w:style w:type="paragraph" w:styleId="a9">
    <w:name w:val="List Paragraph"/>
    <w:basedOn w:val="a"/>
    <w:uiPriority w:val="34"/>
    <w:qFormat/>
    <w:rsid w:val="00BB2C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C53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3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A9D"/>
    <w:pPr>
      <w:spacing w:before="100" w:beforeAutospacing="1" w:after="119"/>
    </w:pPr>
    <w:rPr>
      <w:rFonts w:eastAsia="Calibri"/>
    </w:rPr>
  </w:style>
  <w:style w:type="paragraph" w:styleId="a4">
    <w:name w:val="Body Text"/>
    <w:basedOn w:val="a"/>
    <w:link w:val="a5"/>
    <w:uiPriority w:val="99"/>
    <w:unhideWhenUsed/>
    <w:rsid w:val="00EB0A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0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B0A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B0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EB0A9D"/>
    <w:rPr>
      <w:sz w:val="42"/>
      <w:szCs w:val="42"/>
      <w:shd w:val="clear" w:color="auto" w:fill="FFFFFF"/>
    </w:rPr>
  </w:style>
  <w:style w:type="paragraph" w:customStyle="1" w:styleId="1">
    <w:name w:val="Основной текст1"/>
    <w:basedOn w:val="a"/>
    <w:link w:val="a6"/>
    <w:rsid w:val="00EB0A9D"/>
    <w:pPr>
      <w:shd w:val="clear" w:color="auto" w:fill="FFFFFF"/>
      <w:spacing w:before="660" w:line="494" w:lineRule="exact"/>
      <w:ind w:firstLine="400"/>
      <w:jc w:val="both"/>
    </w:pPr>
    <w:rPr>
      <w:rFonts w:asciiTheme="minorHAnsi" w:eastAsiaTheme="minorHAnsi" w:hAnsiTheme="minorHAnsi" w:cstheme="minorBidi"/>
      <w:sz w:val="42"/>
      <w:szCs w:val="42"/>
      <w:lang w:eastAsia="en-US"/>
    </w:rPr>
  </w:style>
  <w:style w:type="paragraph" w:customStyle="1" w:styleId="p15">
    <w:name w:val="p15"/>
    <w:basedOn w:val="a"/>
    <w:uiPriority w:val="99"/>
    <w:rsid w:val="00EB0A9D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EB0A9D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EB0A9D"/>
    <w:pPr>
      <w:spacing w:before="100" w:beforeAutospacing="1" w:after="100" w:afterAutospacing="1"/>
    </w:pPr>
  </w:style>
  <w:style w:type="character" w:customStyle="1" w:styleId="FontStyle41">
    <w:name w:val="Font Style41"/>
    <w:rsid w:val="00EB0A9D"/>
    <w:rPr>
      <w:rFonts w:ascii="Arial" w:hAnsi="Arial" w:cs="Arial" w:hint="default"/>
      <w:sz w:val="20"/>
      <w:szCs w:val="20"/>
    </w:rPr>
  </w:style>
  <w:style w:type="character" w:customStyle="1" w:styleId="s1">
    <w:name w:val="s1"/>
    <w:rsid w:val="00EB0A9D"/>
  </w:style>
  <w:style w:type="character" w:customStyle="1" w:styleId="18pt">
    <w:name w:val="Основной текст + 18 pt"/>
    <w:aliases w:val="Полужирный"/>
    <w:uiPriority w:val="99"/>
    <w:rsid w:val="00EB0A9D"/>
    <w:rPr>
      <w:rFonts w:ascii="Times New Roman" w:hAnsi="Times New Roman" w:cs="Times New Roman" w:hint="default"/>
      <w:b/>
      <w:bCs/>
      <w:noProof/>
      <w:spacing w:val="0"/>
      <w:sz w:val="36"/>
      <w:szCs w:val="36"/>
    </w:rPr>
  </w:style>
  <w:style w:type="character" w:styleId="a7">
    <w:name w:val="Strong"/>
    <w:basedOn w:val="a0"/>
    <w:uiPriority w:val="22"/>
    <w:qFormat/>
    <w:rsid w:val="00EB0A9D"/>
    <w:rPr>
      <w:b/>
      <w:bCs/>
    </w:rPr>
  </w:style>
  <w:style w:type="character" w:styleId="a8">
    <w:name w:val="Emphasis"/>
    <w:basedOn w:val="a0"/>
    <w:uiPriority w:val="20"/>
    <w:qFormat/>
    <w:rsid w:val="00EB0A9D"/>
    <w:rPr>
      <w:i/>
      <w:iCs/>
    </w:rPr>
  </w:style>
  <w:style w:type="paragraph" w:styleId="a9">
    <w:name w:val="List Paragraph"/>
    <w:basedOn w:val="a"/>
    <w:uiPriority w:val="34"/>
    <w:qFormat/>
    <w:rsid w:val="00BB2C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C53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3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8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26</cp:revision>
  <cp:lastPrinted>2019-04-19T06:22:00Z</cp:lastPrinted>
  <dcterms:created xsi:type="dcterms:W3CDTF">2019-04-02T03:58:00Z</dcterms:created>
  <dcterms:modified xsi:type="dcterms:W3CDTF">2019-07-22T04:49:00Z</dcterms:modified>
</cp:coreProperties>
</file>